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652" w:rsidRPr="00FA6517" w:rsidRDefault="00855652" w:rsidP="00855652">
      <w:pPr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855652" w:rsidRPr="00FA6517" w:rsidRDefault="00855652" w:rsidP="00855652">
      <w:pPr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FA6517">
        <w:rPr>
          <w:rFonts w:ascii="Arial Unicode MS" w:eastAsia="Arial Unicode MS" w:hAnsi="Arial Unicode MS" w:cs="Arial Unicode MS"/>
          <w:sz w:val="20"/>
          <w:szCs w:val="20"/>
        </w:rPr>
        <w:t xml:space="preserve">Ata da Nonagésima Sexta Sessão da Nona Legislatura da Câmara Municipal de Nova Xavantina, Estado de Mato Grosso. Sessão Ordinária, realizada aos vinte e dois dias do mês de abril de dois mil e dezenove, ás </w:t>
      </w:r>
      <w:r w:rsidRPr="00FA6517">
        <w:rPr>
          <w:rFonts w:ascii="Arial Unicode MS" w:eastAsia="Arial Unicode MS" w:hAnsi="Arial Unicode MS" w:cs="Arial Unicode MS"/>
          <w:color w:val="000000" w:themeColor="text1"/>
          <w:sz w:val="20"/>
          <w:szCs w:val="20"/>
        </w:rPr>
        <w:t>vinte horas</w:t>
      </w:r>
      <w:r w:rsidRPr="00FA6517">
        <w:rPr>
          <w:rFonts w:ascii="Arial Unicode MS" w:eastAsia="Arial Unicode MS" w:hAnsi="Arial Unicode MS" w:cs="Arial Unicode MS"/>
          <w:sz w:val="20"/>
          <w:szCs w:val="20"/>
        </w:rPr>
        <w:t>, na Sede da Câmara Municipal, sito a Praça Três Poderes, S/N – Setor Xavantina</w:t>
      </w:r>
      <w:proofErr w:type="gramStart"/>
      <w:r w:rsidRPr="00FA6517">
        <w:rPr>
          <w:rFonts w:ascii="Arial Unicode MS" w:eastAsia="Arial Unicode MS" w:hAnsi="Arial Unicode MS" w:cs="Arial Unicode MS"/>
          <w:sz w:val="20"/>
          <w:szCs w:val="20"/>
        </w:rPr>
        <w:t>, reuniu-se</w:t>
      </w:r>
      <w:proofErr w:type="gramEnd"/>
      <w:r w:rsidRPr="00FA6517">
        <w:rPr>
          <w:rFonts w:ascii="Arial Unicode MS" w:eastAsia="Arial Unicode MS" w:hAnsi="Arial Unicode MS" w:cs="Arial Unicode MS"/>
          <w:sz w:val="20"/>
          <w:szCs w:val="20"/>
        </w:rPr>
        <w:t xml:space="preserve"> mais uma vez no Plenário Deputado Estadual Jose Frederico Fernandes, sob a Presidência do Vereador Paulo Cesar Trindade, que havendo o numero legal com a presença de todos os Vereadores, declarou aberta a presente Sessão e o Secretario da Mesa Diretora, fez a leitura de um versículo da Bíblia Sagrada e em seguida passou-se a votação da Ata da Sessão anterior e a mesma foi aprovada por unanimidade e dentro do expediente passamos a leitura das correspondências recebidas e expedidas. Oficio nº 056/2019/VISA/2019 da Secretaria Municipal de Vigilância Sanitária ao Presidente da Câmara Municipal, em resposta ao requerimento nº 011/2019 de autoria da Vereadora Rosemeire Aparecida Pazeto. E ainda dentro do expediente passamos a Leitura do Projeto de Lei nº 002/2019 de autoria do Vereador Elias Bueno de Souza que Regulamenta o uso de Logomarca e Símbolo em Bens Públicos Municipais e dá outras providencias. Projeto encaminhado a Comissão de Constituição Legislação e Redação Final. Leitura do Projeto de Lei nº 003/2019 de autoria do Vereador Eduardo Ribeiro da Silva, que Dispõe sobre a proibição de pessoas condenadas por violência domestica tome posse em cargos comissionados, ou exerça função gratificada no serviço publico do Município de Nova Xavantina-MT. Projeto encaminhado a Comissão de Constituição Legislação e Redação Final. Leitura do Projeto de Lei nº 020/2019 do Poder Executivo que Altera dispositivos constantes na lei Município nº 1.752/2013 que dispõe sobre o Regime </w:t>
      </w:r>
      <w:proofErr w:type="gramStart"/>
      <w:r w:rsidRPr="00FA6517">
        <w:rPr>
          <w:rFonts w:ascii="Arial Unicode MS" w:eastAsia="Arial Unicode MS" w:hAnsi="Arial Unicode MS" w:cs="Arial Unicode MS"/>
          <w:sz w:val="20"/>
          <w:szCs w:val="20"/>
        </w:rPr>
        <w:t>Jurídico dos Servidores Públicos Civis Municipais, das Autarquias e das Fundações</w:t>
      </w:r>
      <w:proofErr w:type="gramEnd"/>
      <w:r w:rsidRPr="00FA6517">
        <w:rPr>
          <w:rFonts w:ascii="Arial Unicode MS" w:eastAsia="Arial Unicode MS" w:hAnsi="Arial Unicode MS" w:cs="Arial Unicode MS"/>
          <w:sz w:val="20"/>
          <w:szCs w:val="20"/>
        </w:rPr>
        <w:t xml:space="preserve"> Publicas do Município de Nova Xavantina-MT. Projeto encaminhado as Comissões de Constituição Legislação e Redação Final, Finanças e Orçamento. Leitura do Projeto de Lei nº 022/2019 do Poder Executivo que Altera dispositivos constantes na lei Municipal nº 1.901/2015 e suas alterações e dá outras providencias. Após a leitura o senhor Presidente colocou a urgência especial do Projeto em votação, quem concorda permaneça como esta e quem não concordar se manifeste e a urgência especial do Projeto foi aprovada por unanimidade e o Projeto foi encaminhado as Comissões de Constituição, Legislação e Redação Final, Finanças e Orçamento. Leitura do Requerimento nº 017/2019 de autoria do Vereador Elias Bueno de Souza, encaminhado expediente ao Prefeito Municipal com copia ao Controlador Interno do Município e a Procuradora do Município, requerendo que seja incluso no TAC entre Prefeitura Municipal de Nova Xavantina e SETAE os itens de custo relacionados com a manutenção e reparos só poderão ser cobrados do usuário se houver autorização expressa do proprietário. A emissão de segunda via de faturas só </w:t>
      </w:r>
      <w:proofErr w:type="gramStart"/>
      <w:r w:rsidRPr="00FA6517">
        <w:rPr>
          <w:rFonts w:ascii="Arial Unicode MS" w:eastAsia="Arial Unicode MS" w:hAnsi="Arial Unicode MS" w:cs="Arial Unicode MS"/>
          <w:sz w:val="20"/>
          <w:szCs w:val="20"/>
        </w:rPr>
        <w:t>poderão ser cobradas</w:t>
      </w:r>
      <w:proofErr w:type="gramEnd"/>
      <w:r w:rsidRPr="00FA6517">
        <w:rPr>
          <w:rFonts w:ascii="Arial Unicode MS" w:eastAsia="Arial Unicode MS" w:hAnsi="Arial Unicode MS" w:cs="Arial Unicode MS"/>
          <w:sz w:val="20"/>
          <w:szCs w:val="20"/>
        </w:rPr>
        <w:t xml:space="preserve"> se houver solicitação do usuário. Deverá a Empresa reparar os danos causados em </w:t>
      </w:r>
      <w:r w:rsidRPr="00FA6517">
        <w:rPr>
          <w:rFonts w:ascii="Arial Unicode MS" w:eastAsia="Arial Unicode MS" w:hAnsi="Arial Unicode MS" w:cs="Arial Unicode MS"/>
          <w:sz w:val="20"/>
          <w:szCs w:val="20"/>
        </w:rPr>
        <w:lastRenderedPageBreak/>
        <w:t xml:space="preserve">calçadas, muros sem ônus ao usuário e as multas deverão ser precedidas de notificação expressa e pessoal com prazo para regularização. Leitura da Indicação nº 057/2019 de autoria do Plenário da Câmara Municipal, encaminhado expediente ao Prefeito Municipal com copia a Secretaria Municipal de Infraestrutura, no sentido de providencias a retirada dos quebra molas nas proximidades onde </w:t>
      </w:r>
      <w:proofErr w:type="gramStart"/>
      <w:r w:rsidRPr="00FA6517">
        <w:rPr>
          <w:rFonts w:ascii="Arial Unicode MS" w:eastAsia="Arial Unicode MS" w:hAnsi="Arial Unicode MS" w:cs="Arial Unicode MS"/>
          <w:sz w:val="20"/>
          <w:szCs w:val="20"/>
        </w:rPr>
        <w:t>foram colocado</w:t>
      </w:r>
      <w:proofErr w:type="gramEnd"/>
      <w:r w:rsidRPr="00FA6517">
        <w:rPr>
          <w:rFonts w:ascii="Arial Unicode MS" w:eastAsia="Arial Unicode MS" w:hAnsi="Arial Unicode MS" w:cs="Arial Unicode MS"/>
          <w:sz w:val="20"/>
          <w:szCs w:val="20"/>
        </w:rPr>
        <w:t xml:space="preserve"> semáforo. Leitura da Indicação nº 058/2019 de autoria do Plenário da Câmara Municipal, encaminhado expediente ao Prefeito Municipal com copia a Secretaria Municipal de Infraestrutura, mostrando a necessidade de abrir um acesso para pedestre e ciclista ligando a BR-158 na cabeceira da Ponte sobre o Rio das Mortes a Avenida Beira Rio. Leitura da Indicação nº 059/2019 de autoria do Plenário da Câmara Municipal com copia a Secretaria Municipal de Saúde, no sentido de promover uma palestra sobre os cuidados com a Saúde da Mulher na Terceira Idade. Terminado o expediente o senhor Presidente consultou o Plenário se todos concordariam em dar seguimento aos trabalhos sem intervalo e colocado em votação, quem concorda permaneça como esta e quem não concordar se manifeste e o pedido foi aprovado por unanimidade e imediatamente passamos a Ordem do Dia com o Projeto de Lei nº 022/2019 do Poder Executivo que Altera dispositivos constantes na Lei Municipal nº 1.901/2015 e suas alterações e dá outras providencias. Pareceres Favoráveis das Comissões de Constituição Legislação e Redação Final, Finanças e Orçamento e colocado os Pareceres em discussão, ninguém se manifestou e em votação os Pareceres foram </w:t>
      </w:r>
      <w:proofErr w:type="gramStart"/>
      <w:r w:rsidRPr="00FA6517">
        <w:rPr>
          <w:rFonts w:ascii="Arial Unicode MS" w:eastAsia="Arial Unicode MS" w:hAnsi="Arial Unicode MS" w:cs="Arial Unicode MS"/>
          <w:sz w:val="20"/>
          <w:szCs w:val="20"/>
        </w:rPr>
        <w:t>aprovados por unanimidade e colocado</w:t>
      </w:r>
      <w:proofErr w:type="gramEnd"/>
      <w:r w:rsidRPr="00FA6517">
        <w:rPr>
          <w:rFonts w:ascii="Arial Unicode MS" w:eastAsia="Arial Unicode MS" w:hAnsi="Arial Unicode MS" w:cs="Arial Unicode MS"/>
          <w:sz w:val="20"/>
          <w:szCs w:val="20"/>
        </w:rPr>
        <w:t xml:space="preserve"> o Projeto em discussão final, ninguém se manifestou e em votação o Projeto foi aprovado por unanimidade. Requerimento nº 017/2019 de autoria do Vereador Elias Bueno de Souza. Indicações nº 057, 058 e 059/2019 de autoria do Plenário da Câmara Municipal e colocado o requerimento e as indicações em discussão final, ninguém se manifestou e em votação foram aprovados por unanimidade. E não havendo nenhum Vereador inscrito para fazer uso da palavra livre o senhor Presidente informou aos senhores Vereadores e população presente que na próxima segunda feira não haverá Sessão Ordinária, conforme artigo 28º da Lei Orgânica Municipal e não havendo mais nada a tratar o senhor Presidente declarou encerrada a presente Sessão Ordinária do dia vinte e dois de abril de dois mil e dezenove, ás vinte horas e quarenta minutos. Esta Ata lida e achada correta e conforme vai devidamente assinada.</w:t>
      </w:r>
    </w:p>
    <w:p w:rsidR="00855652" w:rsidRPr="00FA6517" w:rsidRDefault="00855652" w:rsidP="00855652">
      <w:pPr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855652" w:rsidRPr="00FA6517" w:rsidRDefault="00855652" w:rsidP="00855652">
      <w:pPr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855652" w:rsidRPr="00FA6517" w:rsidRDefault="00855652" w:rsidP="00855652">
      <w:pPr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855652" w:rsidRPr="00FA6517" w:rsidRDefault="00855652" w:rsidP="00855652">
      <w:pPr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1B3F87" w:rsidRPr="00FA6517" w:rsidRDefault="001B3F87">
      <w:pPr>
        <w:rPr>
          <w:rFonts w:ascii="Arial Unicode MS" w:eastAsia="Arial Unicode MS" w:hAnsi="Arial Unicode MS" w:cs="Arial Unicode MS"/>
          <w:sz w:val="20"/>
          <w:szCs w:val="20"/>
        </w:rPr>
      </w:pPr>
      <w:bookmarkStart w:id="0" w:name="_GoBack"/>
      <w:bookmarkEnd w:id="0"/>
    </w:p>
    <w:sectPr w:rsidR="001B3F87" w:rsidRPr="00FA6517" w:rsidSect="00725455">
      <w:headerReference w:type="default" r:id="rId7"/>
      <w:footerReference w:type="default" r:id="rId8"/>
      <w:pgSz w:w="11906" w:h="16838"/>
      <w:pgMar w:top="113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717" w:rsidRDefault="00061717" w:rsidP="00855652">
      <w:r>
        <w:separator/>
      </w:r>
    </w:p>
  </w:endnote>
  <w:endnote w:type="continuationSeparator" w:id="0">
    <w:p w:rsidR="00061717" w:rsidRDefault="00061717" w:rsidP="00855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04074078"/>
      <w:docPartObj>
        <w:docPartGallery w:val="Page Numbers (Bottom of Page)"/>
        <w:docPartUnique/>
      </w:docPartObj>
    </w:sdtPr>
    <w:sdtEndPr/>
    <w:sdtContent>
      <w:p w:rsidR="00855652" w:rsidRDefault="00855652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6517">
          <w:rPr>
            <w:noProof/>
          </w:rPr>
          <w:t>1</w:t>
        </w:r>
        <w:r>
          <w:fldChar w:fldCharType="end"/>
        </w:r>
      </w:p>
    </w:sdtContent>
  </w:sdt>
  <w:p w:rsidR="006045F2" w:rsidRDefault="0006171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717" w:rsidRDefault="00061717" w:rsidP="00855652">
      <w:r>
        <w:separator/>
      </w:r>
    </w:p>
  </w:footnote>
  <w:footnote w:type="continuationSeparator" w:id="0">
    <w:p w:rsidR="00061717" w:rsidRDefault="00061717" w:rsidP="008556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5F2" w:rsidRDefault="00061717">
    <w:pPr>
      <w:pStyle w:val="Cabealho"/>
    </w:pPr>
  </w:p>
  <w:p w:rsidR="006045F2" w:rsidRDefault="00061717">
    <w:pPr>
      <w:pStyle w:val="Cabealho"/>
    </w:pPr>
  </w:p>
  <w:p w:rsidR="006045F2" w:rsidRDefault="00061717">
    <w:pPr>
      <w:pStyle w:val="Cabealho"/>
    </w:pPr>
  </w:p>
  <w:p w:rsidR="006045F2" w:rsidRDefault="00061717">
    <w:pPr>
      <w:pStyle w:val="Cabealho"/>
    </w:pPr>
  </w:p>
  <w:p w:rsidR="006045F2" w:rsidRDefault="00061717">
    <w:pPr>
      <w:pStyle w:val="Cabealho"/>
    </w:pPr>
  </w:p>
  <w:p w:rsidR="006045F2" w:rsidRDefault="00061717">
    <w:pPr>
      <w:pStyle w:val="Cabealho"/>
    </w:pPr>
  </w:p>
  <w:p w:rsidR="006045F2" w:rsidRDefault="0006171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652"/>
    <w:rsid w:val="00061717"/>
    <w:rsid w:val="001B3F87"/>
    <w:rsid w:val="007D1CBD"/>
    <w:rsid w:val="00855652"/>
    <w:rsid w:val="00FA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5565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5565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85565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55652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5565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5565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85565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55652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878</Words>
  <Characters>4745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2019-04-24T18:28:00Z</cp:lastPrinted>
  <dcterms:created xsi:type="dcterms:W3CDTF">2019-04-24T18:21:00Z</dcterms:created>
  <dcterms:modified xsi:type="dcterms:W3CDTF">2019-04-24T18:54:00Z</dcterms:modified>
</cp:coreProperties>
</file>