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2A" w:rsidRDefault="0066082A" w:rsidP="0066082A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66082A" w:rsidRDefault="0066082A" w:rsidP="0066082A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PAUTA DA REUNIÃO </w:t>
      </w:r>
      <w:r w:rsidR="00A61906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DAS COMISSÕES DO DIA 01 DE AGOSTO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DE 2022.</w:t>
      </w:r>
    </w:p>
    <w:p w:rsidR="0066082A" w:rsidRDefault="0066082A" w:rsidP="0066082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6082A" w:rsidRDefault="0066082A" w:rsidP="0066082A">
      <w:pPr>
        <w:pStyle w:val="Cabealho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 w:hint="eastAsia"/>
          <w:b/>
          <w:color w:val="212529"/>
          <w:sz w:val="24"/>
          <w:szCs w:val="24"/>
        </w:rPr>
        <w:t xml:space="preserve">PROJETO DE LEI Nº </w:t>
      </w:r>
      <w:r w:rsidR="00A61906"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</w:rPr>
        <w:t>079/</w:t>
      </w:r>
      <w:r>
        <w:rPr>
          <w:rFonts w:ascii="Arial Unicode MS" w:eastAsia="Arial Unicode MS" w:hAnsi="Arial Unicode MS" w:cs="Arial Unicode MS" w:hint="eastAsia"/>
          <w:b/>
          <w:color w:val="212529"/>
          <w:sz w:val="28"/>
          <w:szCs w:val="28"/>
          <w:shd w:val="clear" w:color="auto" w:fill="F7F7F7"/>
        </w:rPr>
        <w:t>2022</w:t>
      </w:r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 xml:space="preserve"> do Poder Executivo que </w:t>
      </w:r>
      <w:r w:rsidR="00A61906">
        <w:rPr>
          <w:rFonts w:ascii="Arial Unicode MS" w:eastAsia="Arial Unicode MS" w:hAnsi="Arial Unicode MS" w:cs="Arial Unicode MS"/>
          <w:color w:val="212529"/>
          <w:sz w:val="28"/>
          <w:szCs w:val="28"/>
          <w:shd w:val="clear" w:color="auto" w:fill="F7F7F7"/>
        </w:rPr>
        <w:t xml:space="preserve">Autoriza abertura de creditos adicionais dentro do orçamento vigente 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color w:val="212529"/>
          <w:sz w:val="28"/>
          <w:szCs w:val="28"/>
          <w:shd w:val="clear" w:color="auto" w:fill="F7F7F7"/>
        </w:rPr>
        <w:t>e dá outras providencias.</w:t>
      </w:r>
    </w:p>
    <w:p w:rsidR="0066082A" w:rsidRDefault="0066082A" w:rsidP="0066082A">
      <w:pPr>
        <w:pStyle w:val="Textodebalo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6082A" w:rsidRDefault="0066082A" w:rsidP="0066082A">
      <w:pPr>
        <w:pStyle w:val="PargrafodaLista"/>
        <w:ind w:left="37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</w:t>
      </w:r>
      <w:r w:rsidR="00A61906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Nova Xavantina-MT, </w:t>
      </w:r>
      <w:r w:rsidR="00A61906">
        <w:rPr>
          <w:rFonts w:ascii="Arial Unicode MS" w:eastAsia="Arial Unicode MS" w:hAnsi="Arial Unicode MS" w:cs="Arial Unicode MS"/>
          <w:b/>
          <w:sz w:val="24"/>
          <w:szCs w:val="24"/>
        </w:rPr>
        <w:t>01 de agosto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de 2022.</w:t>
      </w:r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</w:t>
      </w:r>
    </w:p>
    <w:p w:rsidR="0066082A" w:rsidRDefault="0066082A" w:rsidP="0066082A">
      <w:pPr>
        <w:pStyle w:val="PargrafodaLista"/>
        <w:ind w:left="786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Altair Gonzaga Ferreira  </w:t>
      </w:r>
    </w:p>
    <w:p w:rsidR="0066082A" w:rsidRDefault="0066082A" w:rsidP="0066082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609B2" w:rsidRDefault="00B609B2"/>
    <w:sectPr w:rsidR="00B60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2A"/>
    <w:rsid w:val="0066082A"/>
    <w:rsid w:val="00A61906"/>
    <w:rsid w:val="00B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FE33"/>
  <w15:chartTrackingRefBased/>
  <w15:docId w15:val="{1C859929-1D56-48EE-89F7-D27D5CA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2022-08-02T20:24:00Z</dcterms:created>
  <dcterms:modified xsi:type="dcterms:W3CDTF">2022-08-02T20:27:00Z</dcterms:modified>
</cp:coreProperties>
</file>