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2A" w:rsidRDefault="0066082A" w:rsidP="0066082A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6082A" w:rsidRDefault="0066082A" w:rsidP="0066082A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DA REUNIÃO DAS COMISSÕES DO DIA 18 DE JULHO DE 2022.</w:t>
      </w:r>
    </w:p>
    <w:p w:rsidR="0066082A" w:rsidRDefault="0066082A" w:rsidP="0066082A">
      <w:pPr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6082A" w:rsidRDefault="0066082A" w:rsidP="0066082A">
      <w:pPr>
        <w:pStyle w:val="Cabealh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4"/>
          <w:szCs w:val="24"/>
        </w:rPr>
        <w:t xml:space="preserve">PROJETO DE LEI Nº </w:t>
      </w:r>
      <w:r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075/2022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do Poder Executivo que Altera dispositivos constantes na Lei Municipal n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  <w:lang w:val="en-US"/>
        </w:rPr>
        <w:t>º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2.428/2022 que autoriza o Chefe do Poder Executivo Municipal a realizar Processo Seletivo Público e dá outras providencias.</w:t>
      </w:r>
    </w:p>
    <w:p w:rsidR="0066082A" w:rsidRDefault="0066082A" w:rsidP="0066082A">
      <w:pPr>
        <w:pStyle w:val="Textodebalo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  <w:r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>PROJETO DE LEI N</w:t>
      </w:r>
      <w:r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  <w:lang w:val="en-US"/>
        </w:rPr>
        <w:t>º</w:t>
      </w:r>
      <w:r>
        <w:rPr>
          <w:rFonts w:ascii="Arial Unicode MS" w:eastAsia="Arial Unicode MS" w:hAnsi="Arial Unicode MS" w:cs="Arial Unicode MS" w:hint="eastAsia"/>
          <w:b/>
          <w:color w:val="212529"/>
          <w:sz w:val="28"/>
          <w:szCs w:val="28"/>
          <w:shd w:val="clear" w:color="auto" w:fill="F7F7F7"/>
        </w:rPr>
        <w:t xml:space="preserve"> 076/2022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do Poder Executivo que Altera os Anexos I e II e acrescenta a Lei Municipal n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  <w:lang w:val="en-US"/>
        </w:rPr>
        <w:t>º</w:t>
      </w: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 xml:space="preserve"> 1.262/2077 e dá outras providencias.</w:t>
      </w:r>
    </w:p>
    <w:p w:rsidR="0066082A" w:rsidRDefault="0066082A" w:rsidP="0066082A">
      <w:pPr>
        <w:pStyle w:val="Textodebalo"/>
        <w:jc w:val="both"/>
        <w:rPr>
          <w:rFonts w:ascii="Arial Unicode MS" w:eastAsia="Arial Unicode MS" w:hAnsi="Arial Unicode MS" w:cs="Arial Unicode MS" w:hint="eastAsia"/>
          <w:b/>
          <w:bCs/>
          <w:color w:val="000000"/>
        </w:rPr>
      </w:pPr>
    </w:p>
    <w:p w:rsidR="0066082A" w:rsidRDefault="0066082A" w:rsidP="0066082A">
      <w:pPr>
        <w:pStyle w:val="PargrafodaLista"/>
        <w:ind w:left="375"/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bookmarkStart w:id="0" w:name="_GoBack"/>
      <w:bookmarkEnd w:id="0"/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Nova Xavantina-MT, 18 de julho de 2022.</w:t>
      </w:r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</w:t>
      </w:r>
    </w:p>
    <w:p w:rsidR="0066082A" w:rsidRDefault="0066082A" w:rsidP="0066082A">
      <w:pPr>
        <w:pStyle w:val="PargrafodaLista"/>
        <w:ind w:left="786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 xml:space="preserve">            Altair Gonzaga Ferreira  </w:t>
      </w:r>
    </w:p>
    <w:p w:rsidR="0066082A" w:rsidRDefault="0066082A" w:rsidP="0066082A">
      <w:pPr>
        <w:rPr>
          <w:rFonts w:ascii="Arial Unicode MS" w:eastAsia="Arial Unicode MS" w:hAnsi="Arial Unicode MS" w:cs="Arial Unicode MS" w:hint="eastAsia"/>
          <w:sz w:val="24"/>
          <w:szCs w:val="24"/>
        </w:rPr>
      </w:pPr>
    </w:p>
    <w:p w:rsidR="00B609B2" w:rsidRDefault="00B609B2"/>
    <w:sectPr w:rsidR="00B60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2A"/>
    <w:rsid w:val="0066082A"/>
    <w:rsid w:val="00B6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59929-1D56-48EE-89F7-D27D5CA9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2022-08-02T20:24:00Z</dcterms:created>
  <dcterms:modified xsi:type="dcterms:W3CDTF">2022-08-02T20:25:00Z</dcterms:modified>
</cp:coreProperties>
</file>