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5E2063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4FA97F" w14:textId="77777777" w:rsidR="005C5FF4" w:rsidRPr="005E2063" w:rsidRDefault="005C5FF4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B64DCB8" w14:textId="77777777" w:rsidR="005C5FF4" w:rsidRPr="005E2063" w:rsidRDefault="005C5FF4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50248AE" w14:textId="3DDE1D98" w:rsidR="005C5FF4" w:rsidRPr="005E2063" w:rsidRDefault="00C5557B" w:rsidP="00AC483D">
      <w:pPr>
        <w:jc w:val="center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620310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3</w:t>
      </w:r>
      <w:r w:rsidR="0033331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730FFF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7E08F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16</w:t>
      </w:r>
      <w:r w:rsidR="005C5FF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OUTUBRO</w:t>
      </w:r>
      <w:r w:rsidR="004F4A3E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A13B23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5E2063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  <w:bookmarkStart w:id="0" w:name="_Hlk189759907"/>
    </w:p>
    <w:p w14:paraId="3C9E8DE0" w14:textId="77777777" w:rsidR="005E2063" w:rsidRPr="005E2063" w:rsidRDefault="005C6688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205899506"/>
      <w:bookmarkStart w:id="2" w:name="_Hlk210656344"/>
      <w:bookmarkEnd w:id="0"/>
      <w:r w:rsidRPr="005E2063">
        <w:rPr>
          <w:rFonts w:ascii="Cambria Math" w:hAnsi="Cambria Math"/>
          <w:b/>
          <w:bCs/>
          <w:sz w:val="24"/>
          <w:szCs w:val="24"/>
        </w:rPr>
        <w:t>PROJETO DE LEI</w:t>
      </w:r>
      <w:r w:rsidR="00AF5E58" w:rsidRPr="005E2063">
        <w:rPr>
          <w:rFonts w:ascii="Cambria Math" w:hAnsi="Cambria Math"/>
          <w:b/>
          <w:bCs/>
          <w:sz w:val="24"/>
          <w:szCs w:val="24"/>
        </w:rPr>
        <w:t xml:space="preserve"> </w:t>
      </w:r>
      <w:r w:rsidRPr="005E2063">
        <w:rPr>
          <w:rFonts w:ascii="Cambria Math" w:hAnsi="Cambria Math"/>
          <w:b/>
          <w:bCs/>
          <w:sz w:val="24"/>
          <w:szCs w:val="24"/>
        </w:rPr>
        <w:t xml:space="preserve">Nº </w:t>
      </w:r>
      <w:r w:rsidR="004C3201" w:rsidRPr="005E2063">
        <w:rPr>
          <w:rFonts w:ascii="Cambria Math" w:hAnsi="Cambria Math"/>
          <w:b/>
          <w:bCs/>
          <w:sz w:val="24"/>
          <w:szCs w:val="24"/>
        </w:rPr>
        <w:t>1</w:t>
      </w:r>
      <w:r w:rsidR="005C5FF4" w:rsidRPr="005E2063">
        <w:rPr>
          <w:rFonts w:ascii="Cambria Math" w:hAnsi="Cambria Math"/>
          <w:b/>
          <w:bCs/>
          <w:sz w:val="24"/>
          <w:szCs w:val="24"/>
        </w:rPr>
        <w:t>5</w:t>
      </w:r>
      <w:r w:rsidR="005E2063" w:rsidRPr="005E2063">
        <w:rPr>
          <w:rFonts w:ascii="Cambria Math" w:hAnsi="Cambria Math"/>
          <w:b/>
          <w:bCs/>
          <w:sz w:val="24"/>
          <w:szCs w:val="24"/>
        </w:rPr>
        <w:t>6</w:t>
      </w:r>
      <w:r w:rsidRPr="005E2063">
        <w:rPr>
          <w:rFonts w:ascii="Cambria Math" w:hAnsi="Cambria Math"/>
          <w:b/>
          <w:bCs/>
          <w:sz w:val="24"/>
          <w:szCs w:val="24"/>
        </w:rPr>
        <w:t>/2025</w:t>
      </w:r>
      <w:bookmarkStart w:id="3" w:name="_Hlk207900332"/>
      <w:bookmarkEnd w:id="1"/>
      <w:r w:rsidR="001D28D9" w:rsidRPr="005E2063">
        <w:rPr>
          <w:rFonts w:ascii="Cambria Math" w:hAnsi="Cambria Math"/>
          <w:sz w:val="24"/>
          <w:szCs w:val="24"/>
        </w:rPr>
        <w:t xml:space="preserve"> do Poder Executivo que</w:t>
      </w:r>
      <w:bookmarkEnd w:id="3"/>
      <w:r w:rsidR="007E08F4" w:rsidRPr="005E2063">
        <w:rPr>
          <w:rFonts w:ascii="Cambria Math" w:hAnsi="Cambria Math"/>
          <w:sz w:val="24"/>
          <w:szCs w:val="24"/>
        </w:rPr>
        <w:t xml:space="preserve"> altera dispositivos constantes na Lei Municipal n.º 2.470/2022 que dispõe sobre o Plano de Cargo, Carreira e Subsídios da Administração Direta do Poder Executivo de Nova Xavantina e dá outras providências.</w:t>
      </w:r>
    </w:p>
    <w:p w14:paraId="427E4004" w14:textId="77777777" w:rsidR="005E2063" w:rsidRPr="005E2063" w:rsidRDefault="005E2063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hAnsi="Cambria Math"/>
          <w:b/>
          <w:bCs/>
          <w:sz w:val="24"/>
          <w:szCs w:val="24"/>
        </w:rPr>
        <w:t>PROJETO DE LEI Nº 158/2015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>do Poder Executivo que autoriza a abertura de crédito adicional suplementar por transferência dentro do orçamento vigente e dá outras providências.</w:t>
      </w:r>
    </w:p>
    <w:p w14:paraId="38EF1440" w14:textId="77777777" w:rsidR="005E2063" w:rsidRPr="005E2063" w:rsidRDefault="005E2063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hAnsi="Cambria Math"/>
          <w:b/>
          <w:bCs/>
          <w:sz w:val="24"/>
          <w:szCs w:val="24"/>
        </w:rPr>
        <w:t>PROJETO DE LEI Nº 159/2025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providências.</w:t>
      </w:r>
    </w:p>
    <w:p w14:paraId="012CAACC" w14:textId="77777777" w:rsidR="005E2063" w:rsidRPr="005E2063" w:rsidRDefault="005E2063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hAnsi="Cambria Math"/>
          <w:b/>
          <w:bCs/>
          <w:sz w:val="24"/>
          <w:szCs w:val="24"/>
        </w:rPr>
        <w:t>PROJETO DE LEI Nº 160/2025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>do Poder Executivo que autoriza a abertura de crédito adicional suplementar por remanejamento dentro do orçamento vigente e dá outras providências.</w:t>
      </w:r>
    </w:p>
    <w:p w14:paraId="34C54545" w14:textId="77777777" w:rsidR="005E2063" w:rsidRPr="005E2063" w:rsidRDefault="005E2063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hAnsi="Cambria Math"/>
          <w:b/>
          <w:bCs/>
          <w:sz w:val="24"/>
          <w:szCs w:val="24"/>
        </w:rPr>
        <w:t>PROJETO DE LEI Nº 163/2025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>do Poder Executivo que autoriza a abertura de crédito adicional suplementar por remanejamento dentro do orçamento vigente e dá outras providências.</w:t>
      </w:r>
    </w:p>
    <w:p w14:paraId="0C4F9E2C" w14:textId="77777777" w:rsidR="005E2063" w:rsidRPr="005E2063" w:rsidRDefault="005E2063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hAnsi="Cambria Math"/>
          <w:b/>
          <w:bCs/>
          <w:sz w:val="24"/>
          <w:szCs w:val="24"/>
        </w:rPr>
        <w:t>PROJETO DE LEI Nº 164/2025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>do Poder Executivo que autoriza a abertura de crédito adicional suplementar por remanejamento dentro do orçamento vigente e dá outras providências.</w:t>
      </w:r>
    </w:p>
    <w:p w14:paraId="71562DA4" w14:textId="77777777" w:rsidR="005E2063" w:rsidRPr="005E2063" w:rsidRDefault="005E2063" w:rsidP="005E206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hAnsi="Cambria Math"/>
          <w:b/>
          <w:bCs/>
          <w:sz w:val="24"/>
          <w:szCs w:val="24"/>
        </w:rPr>
        <w:t>PROJETO DE LEI Nº 165/2025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providências.</w:t>
      </w:r>
    </w:p>
    <w:p w14:paraId="34DA21D0" w14:textId="77777777" w:rsidR="00AC483D" w:rsidRPr="00AC483D" w:rsidRDefault="005E2063" w:rsidP="00AC483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4" w:name="_Hlk211520493"/>
      <w:r w:rsidRPr="005E2063">
        <w:rPr>
          <w:rFonts w:ascii="Cambria Math" w:hAnsi="Cambria Math"/>
          <w:b/>
          <w:bCs/>
          <w:sz w:val="24"/>
          <w:szCs w:val="24"/>
        </w:rPr>
        <w:t>PROJETO DE LEI Nº 166/2025</w:t>
      </w:r>
      <w:r w:rsidRPr="005E2063">
        <w:rPr>
          <w:rFonts w:ascii="Cambria Math" w:hAnsi="Cambria Math"/>
          <w:sz w:val="24"/>
          <w:szCs w:val="24"/>
        </w:rPr>
        <w:t xml:space="preserve"> </w:t>
      </w:r>
      <w:r w:rsidR="007E08F4" w:rsidRPr="005E2063">
        <w:rPr>
          <w:rFonts w:ascii="Cambria Math" w:hAnsi="Cambria Math"/>
          <w:sz w:val="24"/>
          <w:szCs w:val="24"/>
        </w:rPr>
        <w:t xml:space="preserve">do Poder Executivo que </w:t>
      </w:r>
      <w:bookmarkEnd w:id="4"/>
      <w:r w:rsidR="007E08F4" w:rsidRPr="005E2063">
        <w:rPr>
          <w:rFonts w:ascii="Cambria Math" w:hAnsi="Cambria Math"/>
          <w:sz w:val="24"/>
          <w:szCs w:val="24"/>
        </w:rPr>
        <w:t>autoriza a abertura de crédito adicional suplementar por transferência dentro do orçamento vigente e dá outras providências.</w:t>
      </w:r>
      <w:bookmarkEnd w:id="2"/>
    </w:p>
    <w:p w14:paraId="7CA1DD12" w14:textId="77777777" w:rsidR="00AC483D" w:rsidRPr="00AC483D" w:rsidRDefault="00AC483D" w:rsidP="00AC483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C483D">
        <w:rPr>
          <w:rFonts w:ascii="Cambria Math" w:hAnsi="Cambria Math"/>
          <w:b/>
          <w:bCs/>
          <w:sz w:val="24"/>
          <w:szCs w:val="24"/>
        </w:rPr>
        <w:t>PROJETO DE LEI Nº 167/2025</w:t>
      </w:r>
      <w:r w:rsidRPr="00AC483D">
        <w:rPr>
          <w:rFonts w:ascii="Cambria Math" w:hAnsi="Cambria Math"/>
          <w:sz w:val="24"/>
          <w:szCs w:val="24"/>
        </w:rPr>
        <w:t xml:space="preserve"> do Poder Executivo que </w:t>
      </w:r>
      <w:r>
        <w:t>Autoriza o Poder Executivo a firmar convênio e dá outras providências.</w:t>
      </w:r>
    </w:p>
    <w:p w14:paraId="191D203A" w14:textId="442490BB" w:rsidR="00AC483D" w:rsidRPr="00AC483D" w:rsidRDefault="00AC483D" w:rsidP="00AC483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C483D">
        <w:rPr>
          <w:rFonts w:ascii="Cambria Math" w:hAnsi="Cambria Math"/>
          <w:b/>
          <w:bCs/>
          <w:sz w:val="24"/>
          <w:szCs w:val="24"/>
        </w:rPr>
        <w:t>PROJETO DE LEI Nº 169/2025</w:t>
      </w:r>
      <w:r w:rsidRPr="00AC483D">
        <w:rPr>
          <w:rFonts w:ascii="Cambria Math" w:hAnsi="Cambria Math"/>
          <w:sz w:val="24"/>
          <w:szCs w:val="24"/>
        </w:rPr>
        <w:t xml:space="preserve"> do Poder Executivo que </w:t>
      </w:r>
      <w:r>
        <w:t>Altera dispositivos constantes na Lei Ordinária n.º 2.941/2025 que Autoriza o Chefe do Poder Executivo Municipal a realizar Processo Seletivo Simplificado e dá outras providências.</w:t>
      </w:r>
    </w:p>
    <w:p w14:paraId="38E98D43" w14:textId="77777777" w:rsidR="00AC483D" w:rsidRPr="005E2063" w:rsidRDefault="00AC483D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5922BDA7" w14:textId="72BE3C14" w:rsidR="00F77A94" w:rsidRPr="005E2063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</w:t>
      </w:r>
      <w:r w:rsidR="009E0016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  <w:r w:rsidR="00A61906" w:rsidRPr="005E2063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7E08F4" w:rsidRPr="005E2063">
        <w:rPr>
          <w:rFonts w:ascii="Cambria Math" w:eastAsia="Arial Unicode MS" w:hAnsi="Cambria Math" w:cs="Arial Unicode MS"/>
          <w:b/>
          <w:sz w:val="24"/>
          <w:szCs w:val="24"/>
        </w:rPr>
        <w:t>16</w:t>
      </w:r>
      <w:r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de outubro</w:t>
      </w:r>
      <w:r w:rsidR="004F4A3E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de</w:t>
      </w:r>
      <w:r w:rsidR="00A81789" w:rsidRPr="005E2063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5E2063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5E2063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6067C145" w14:textId="77777777" w:rsidR="00115DEF" w:rsidRPr="005E2063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5E2063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5E2063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5E2063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645E6"/>
    <w:rsid w:val="0028628F"/>
    <w:rsid w:val="002876BF"/>
    <w:rsid w:val="002914C3"/>
    <w:rsid w:val="00294CBB"/>
    <w:rsid w:val="002A4B10"/>
    <w:rsid w:val="002B0813"/>
    <w:rsid w:val="002D4987"/>
    <w:rsid w:val="002E074E"/>
    <w:rsid w:val="003111B6"/>
    <w:rsid w:val="0033331B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7E08F4"/>
    <w:rsid w:val="00802A94"/>
    <w:rsid w:val="00816655"/>
    <w:rsid w:val="00822519"/>
    <w:rsid w:val="00831115"/>
    <w:rsid w:val="00845EB8"/>
    <w:rsid w:val="00855594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263</cp:revision>
  <cp:lastPrinted>2024-09-16T16:48:00Z</cp:lastPrinted>
  <dcterms:created xsi:type="dcterms:W3CDTF">2022-08-02T20:24:00Z</dcterms:created>
  <dcterms:modified xsi:type="dcterms:W3CDTF">2025-10-23T20:27:00Z</dcterms:modified>
</cp:coreProperties>
</file>