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585FC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585FC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585FC6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5EB8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8861C6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861C6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18</w:t>
      </w:r>
      <w:r w:rsidR="00A4698C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SETEMBRO </w:t>
      </w:r>
      <w:r w:rsidR="007454F7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585FC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585FC6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LEI Nº 048/2023</w:t>
      </w:r>
      <w:r w:rsidRPr="00585FC6">
        <w:rPr>
          <w:rFonts w:ascii="Cambria Math" w:hAnsi="Cambria Math"/>
          <w:sz w:val="28"/>
          <w:szCs w:val="28"/>
        </w:rPr>
        <w:t xml:space="preserve"> do Poder Executivo que Dispõe sobre a área urbana consolidada continuada e descontinuada, expansão urbana e </w:t>
      </w:r>
      <w:proofErr w:type="gramStart"/>
      <w:r w:rsidRPr="00585FC6">
        <w:rPr>
          <w:rFonts w:ascii="Cambria Math" w:hAnsi="Cambria Math"/>
          <w:sz w:val="28"/>
          <w:szCs w:val="28"/>
        </w:rPr>
        <w:t>áreas de interesse urbanísticos de Nova Xavantina-MT</w:t>
      </w:r>
      <w:proofErr w:type="gramEnd"/>
      <w:r w:rsidRPr="00585FC6">
        <w:rPr>
          <w:rFonts w:ascii="Cambria Math" w:hAnsi="Cambria Math"/>
          <w:sz w:val="28"/>
          <w:szCs w:val="28"/>
        </w:rPr>
        <w:t xml:space="preserve"> e dá outras providencias.</w:t>
      </w:r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LEI Nº 051/2023</w:t>
      </w:r>
      <w:r w:rsidRPr="00585FC6">
        <w:rPr>
          <w:rFonts w:ascii="Cambria Math" w:hAnsi="Cambria Math"/>
          <w:sz w:val="28"/>
          <w:szCs w:val="28"/>
        </w:rPr>
        <w:t xml:space="preserve"> do Poder Executivo que Altera a Lei Municipal nº 2.340/2021 que Dispõe sobre o Regime </w:t>
      </w:r>
      <w:proofErr w:type="gramStart"/>
      <w:r w:rsidRPr="00585FC6">
        <w:rPr>
          <w:rFonts w:ascii="Cambria Math" w:hAnsi="Cambria Math"/>
          <w:sz w:val="28"/>
          <w:szCs w:val="28"/>
        </w:rPr>
        <w:t>Jurídico dos Servidores Públicos Civis Municipais, das Autarquias e das Fundações</w:t>
      </w:r>
      <w:proofErr w:type="gramEnd"/>
      <w:r w:rsidRPr="00585FC6">
        <w:rPr>
          <w:rFonts w:ascii="Cambria Math" w:hAnsi="Cambria Math"/>
          <w:sz w:val="28"/>
          <w:szCs w:val="28"/>
        </w:rPr>
        <w:t xml:space="preserve"> Publicas do Município de Nova Xavantina-MT.</w:t>
      </w:r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LEI Nº 053/2023</w:t>
      </w:r>
      <w:r w:rsidRPr="00585FC6">
        <w:rPr>
          <w:rFonts w:ascii="Cambria Math" w:hAnsi="Cambria Math"/>
          <w:sz w:val="28"/>
          <w:szCs w:val="28"/>
        </w:rPr>
        <w:t xml:space="preserve"> do Poder Executivo que Dispõe sobre a transação e o Parcelamento de débitos no Programa de Recuperação Fiscal (REFIS) 2023 e dá outras providencias.</w:t>
      </w:r>
      <w:bookmarkStart w:id="0" w:name="_GoBack"/>
      <w:bookmarkEnd w:id="0"/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LEI Nº 064/2023</w:t>
      </w:r>
      <w:r w:rsidRPr="00585FC6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remanejamento, transposição e transferência dentro do orçamento vigente e dá outras providencias.</w:t>
      </w:r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DECRETO Nº 010/2023</w:t>
      </w:r>
      <w:r w:rsidRPr="00585FC6">
        <w:rPr>
          <w:rFonts w:ascii="Cambria Math" w:hAnsi="Cambria Math"/>
          <w:sz w:val="28"/>
          <w:szCs w:val="28"/>
        </w:rPr>
        <w:t xml:space="preserve"> de autoria dos Vereadores Adriano Laurindo da Silva e Sebastião Nunes de Oliveira que Concede Títulos Honoríficos de Cidadãos Novaxavantinense.</w:t>
      </w:r>
    </w:p>
    <w:p w:rsidR="00585FC6" w:rsidRPr="00585FC6" w:rsidRDefault="00585FC6" w:rsidP="00585FC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hAnsi="Cambria Math"/>
          <w:b/>
          <w:sz w:val="28"/>
          <w:szCs w:val="28"/>
        </w:rPr>
        <w:t>PROJETO DE DECRETO Nº 011/2023</w:t>
      </w:r>
      <w:r w:rsidRPr="00585FC6">
        <w:rPr>
          <w:rFonts w:ascii="Cambria Math" w:hAnsi="Cambria Math"/>
          <w:sz w:val="28"/>
          <w:szCs w:val="28"/>
        </w:rPr>
        <w:t xml:space="preserve"> de autoria do Vereador Jubio Carlos Montel de Moraes que Concede Títulos Honoríficos de Cidadãos Novaxavantinense</w:t>
      </w:r>
    </w:p>
    <w:p w:rsidR="00A4698C" w:rsidRPr="00585FC6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0A05CA" w:rsidRPr="00585FC6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Nova Xavantina-MT, </w:t>
      </w:r>
      <w:r w:rsidR="006F5208" w:rsidRPr="00585FC6">
        <w:rPr>
          <w:rFonts w:ascii="Cambria Math" w:eastAsia="Arial Unicode MS" w:hAnsi="Cambria Math" w:cs="Arial Unicode MS"/>
          <w:sz w:val="28"/>
          <w:szCs w:val="28"/>
        </w:rPr>
        <w:t>18</w:t>
      </w:r>
      <w:r w:rsidR="00A4698C" w:rsidRPr="00585FC6">
        <w:rPr>
          <w:rFonts w:ascii="Cambria Math" w:eastAsia="Arial Unicode MS" w:hAnsi="Cambria Math" w:cs="Arial Unicode MS"/>
          <w:sz w:val="28"/>
          <w:szCs w:val="28"/>
        </w:rPr>
        <w:t xml:space="preserve"> de setembro</w:t>
      </w:r>
      <w:r w:rsidR="007454F7" w:rsidRPr="00585FC6">
        <w:rPr>
          <w:rFonts w:ascii="Cambria Math" w:eastAsia="Arial Unicode MS" w:hAnsi="Cambria Math" w:cs="Arial Unicode MS"/>
          <w:sz w:val="28"/>
          <w:szCs w:val="28"/>
        </w:rPr>
        <w:t xml:space="preserve"> de 2023</w:t>
      </w:r>
      <w:r w:rsidR="0066082A" w:rsidRPr="00585FC6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D0186F" w:rsidRPr="00585FC6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D1255" w:rsidRPr="00585FC6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585FC6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8"/>
          <w:szCs w:val="28"/>
        </w:rPr>
      </w:pPr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            Altair Gonzaga Ferreira</w:t>
      </w:r>
      <w:proofErr w:type="gramStart"/>
      <w:r w:rsidRPr="00585FC6">
        <w:rPr>
          <w:rFonts w:ascii="Cambria Math" w:eastAsia="Arial Unicode MS" w:hAnsi="Cambria Math" w:cs="Arial Unicode MS"/>
          <w:sz w:val="28"/>
          <w:szCs w:val="28"/>
        </w:rPr>
        <w:t xml:space="preserve">  </w:t>
      </w:r>
    </w:p>
    <w:p w:rsidR="00B609B2" w:rsidRPr="00585FC6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585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3111B6"/>
    <w:rsid w:val="00432272"/>
    <w:rsid w:val="0045541A"/>
    <w:rsid w:val="00456041"/>
    <w:rsid w:val="00472720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861C6"/>
    <w:rsid w:val="008C4354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81</cp:revision>
  <dcterms:created xsi:type="dcterms:W3CDTF">2022-08-02T20:24:00Z</dcterms:created>
  <dcterms:modified xsi:type="dcterms:W3CDTF">2023-09-25T21:28:00Z</dcterms:modified>
</cp:coreProperties>
</file>