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495A4E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66082A" w:rsidRPr="00495A4E" w:rsidRDefault="00C5557B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495A4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</w:t>
      </w:r>
      <w:proofErr w:type="gramStart"/>
      <w:r w:rsidRPr="00495A4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28628F" w:rsidRPr="00495A4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proofErr w:type="gramEnd"/>
      <w:r w:rsidR="0028628F" w:rsidRPr="00495A4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81</w:t>
      </w:r>
      <w:r w:rsidRPr="00495A4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-</w:t>
      </w:r>
      <w:r w:rsidR="0066082A" w:rsidRPr="00495A4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28628F" w:rsidRPr="00495A4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 COMISSÕES DE  27</w:t>
      </w:r>
      <w:r w:rsidR="00C02244" w:rsidRPr="00495A4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MARÇO</w:t>
      </w:r>
      <w:r w:rsidR="007454F7" w:rsidRPr="00495A4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2023</w:t>
      </w:r>
      <w:r w:rsidR="0066082A" w:rsidRPr="00495A4E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:rsidR="0066082A" w:rsidRPr="00495A4E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28628F" w:rsidRPr="00495A4E" w:rsidRDefault="0028628F" w:rsidP="0028628F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495A4E"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>PROJETO DE LEI º 025</w:t>
      </w:r>
      <w:r w:rsidR="007454F7" w:rsidRPr="00495A4E"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>/2023</w:t>
      </w:r>
      <w:r w:rsidR="006D1255" w:rsidRPr="00495A4E">
        <w:rPr>
          <w:rFonts w:ascii="Cambria Math" w:eastAsia="Arial Unicode MS" w:hAnsi="Cambria Math" w:cs="Arial Unicode MS"/>
          <w:sz w:val="28"/>
          <w:szCs w:val="28"/>
          <w:lang w:eastAsia="pt-BR"/>
        </w:rPr>
        <w:t xml:space="preserve"> </w:t>
      </w:r>
      <w:r w:rsidRPr="00495A4E">
        <w:rPr>
          <w:rFonts w:ascii="Cambria Math" w:eastAsia="Arial Unicode MS" w:hAnsi="Cambria Math" w:cs="Arial Unicode MS"/>
          <w:sz w:val="28"/>
          <w:szCs w:val="28"/>
        </w:rPr>
        <w:t>Poder Executivo</w:t>
      </w:r>
      <w:r w:rsidRPr="00495A4E">
        <w:rPr>
          <w:rFonts w:ascii="Cambria Math" w:hAnsi="Cambria Math"/>
          <w:sz w:val="28"/>
          <w:szCs w:val="28"/>
        </w:rPr>
        <w:t xml:space="preserve"> que Autoriza o Poder Executivo a firmar </w:t>
      </w:r>
      <w:proofErr w:type="gramStart"/>
      <w:r w:rsidRPr="00495A4E">
        <w:rPr>
          <w:rFonts w:ascii="Cambria Math" w:hAnsi="Cambria Math"/>
          <w:sz w:val="28"/>
          <w:szCs w:val="28"/>
        </w:rPr>
        <w:t>convenio e dá</w:t>
      </w:r>
      <w:proofErr w:type="gramEnd"/>
      <w:r w:rsidRPr="00495A4E">
        <w:rPr>
          <w:rFonts w:ascii="Cambria Math" w:hAnsi="Cambria Math"/>
          <w:sz w:val="28"/>
          <w:szCs w:val="28"/>
        </w:rPr>
        <w:t xml:space="preserve"> outras providencias. </w:t>
      </w:r>
    </w:p>
    <w:p w:rsidR="0028628F" w:rsidRPr="00495A4E" w:rsidRDefault="0028628F" w:rsidP="0028628F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495A4E">
        <w:rPr>
          <w:rFonts w:ascii="Cambria Math" w:hAnsi="Cambria Math"/>
          <w:b/>
          <w:sz w:val="28"/>
          <w:szCs w:val="28"/>
        </w:rPr>
        <w:t>PROJETO DE LEI Nº 027/2023</w:t>
      </w:r>
      <w:r w:rsidRPr="00495A4E">
        <w:rPr>
          <w:rFonts w:ascii="Cambria Math" w:hAnsi="Cambria Math"/>
          <w:sz w:val="28"/>
          <w:szCs w:val="28"/>
        </w:rPr>
        <w:t xml:space="preserve"> do Poder Executivo que Autoriza abertura de credito adicional especial dentro do orçamento vigente e dá outras providencias</w:t>
      </w:r>
      <w:r w:rsidRPr="00495A4E">
        <w:rPr>
          <w:rFonts w:ascii="Cambria Math" w:eastAsia="Arial Unicode MS" w:hAnsi="Cambria Math" w:cs="Arial Unicode MS"/>
          <w:sz w:val="28"/>
          <w:szCs w:val="28"/>
        </w:rPr>
        <w:t xml:space="preserve">. </w:t>
      </w:r>
    </w:p>
    <w:p w:rsidR="0028628F" w:rsidRPr="00495A4E" w:rsidRDefault="0028628F" w:rsidP="0028628F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495A4E">
        <w:rPr>
          <w:rFonts w:ascii="Cambria Math" w:hAnsi="Cambria Math"/>
          <w:b/>
          <w:sz w:val="28"/>
          <w:szCs w:val="28"/>
        </w:rPr>
        <w:t>PROJETO DE LEI Nº 008/2023</w:t>
      </w:r>
      <w:r w:rsidRPr="00495A4E">
        <w:rPr>
          <w:rFonts w:ascii="Cambria Math" w:hAnsi="Cambria Math"/>
          <w:sz w:val="28"/>
          <w:szCs w:val="28"/>
        </w:rPr>
        <w:t xml:space="preserve"> de autoria do Vereador Anilton Silva de Moura, que Dispõe sobre o atendimento preferencial ás pessoas com fibromialgia nos estabelecimentos que especifica e dá outras providencias.</w:t>
      </w:r>
      <w:bookmarkStart w:id="0" w:name="_GoBack"/>
      <w:bookmarkEnd w:id="0"/>
    </w:p>
    <w:p w:rsidR="0028628F" w:rsidRPr="00495A4E" w:rsidRDefault="0028628F" w:rsidP="0028628F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495A4E">
        <w:rPr>
          <w:rFonts w:ascii="Cambria Math" w:eastAsia="Arial Unicode MS" w:hAnsi="Cambria Math" w:cs="Arial Unicode MS"/>
          <w:b/>
          <w:sz w:val="28"/>
          <w:szCs w:val="28"/>
        </w:rPr>
        <w:t>PROJETO DE LEI Nº 009/2023</w:t>
      </w:r>
      <w:r w:rsidRPr="00495A4E">
        <w:rPr>
          <w:rFonts w:ascii="Cambria Math" w:eastAsia="Arial Unicode MS" w:hAnsi="Cambria Math" w:cs="Arial Unicode MS"/>
          <w:sz w:val="28"/>
          <w:szCs w:val="28"/>
        </w:rPr>
        <w:t xml:space="preserve"> de autoria do Vereador Ednaldo Fragas da Silva que Denomina Logradouro Publico Municipal e dá outras providencias. </w:t>
      </w:r>
    </w:p>
    <w:p w:rsidR="0028628F" w:rsidRPr="00495A4E" w:rsidRDefault="0028628F" w:rsidP="0028628F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495A4E">
        <w:rPr>
          <w:rFonts w:ascii="Cambria Math" w:eastAsia="Arial Unicode MS" w:hAnsi="Cambria Math" w:cs="Arial Unicode MS"/>
          <w:b/>
          <w:sz w:val="28"/>
          <w:szCs w:val="28"/>
        </w:rPr>
        <w:t>PROJETO DE LEI Nº 010/2023</w:t>
      </w:r>
      <w:r w:rsidRPr="00495A4E">
        <w:rPr>
          <w:rFonts w:ascii="Cambria Math" w:eastAsia="Arial Unicode MS" w:hAnsi="Cambria Math" w:cs="Arial Unicode MS"/>
          <w:sz w:val="28"/>
          <w:szCs w:val="28"/>
        </w:rPr>
        <w:t xml:space="preserve"> de autoria do Vereador Sebastião Nunes de Oliveira que Dispões sobre mão única em </w:t>
      </w:r>
      <w:proofErr w:type="gramStart"/>
      <w:r w:rsidRPr="00495A4E">
        <w:rPr>
          <w:rFonts w:ascii="Cambria Math" w:eastAsia="Arial Unicode MS" w:hAnsi="Cambria Math" w:cs="Arial Unicode MS"/>
          <w:sz w:val="28"/>
          <w:szCs w:val="28"/>
        </w:rPr>
        <w:t>rua</w:t>
      </w:r>
      <w:proofErr w:type="gramEnd"/>
      <w:r w:rsidRPr="00495A4E">
        <w:rPr>
          <w:rFonts w:ascii="Cambria Math" w:eastAsia="Arial Unicode MS" w:hAnsi="Cambria Math" w:cs="Arial Unicode MS"/>
          <w:sz w:val="28"/>
          <w:szCs w:val="28"/>
        </w:rPr>
        <w:t xml:space="preserve"> do Setor Xavantina, em Nova Xavantina-MT e dá outras providencias. </w:t>
      </w:r>
    </w:p>
    <w:p w:rsidR="0028628F" w:rsidRPr="00495A4E" w:rsidRDefault="0028628F" w:rsidP="0028628F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495A4E">
        <w:rPr>
          <w:rFonts w:ascii="Cambria Math" w:eastAsia="Arial Unicode MS" w:hAnsi="Cambria Math" w:cs="Arial Unicode MS"/>
          <w:b/>
          <w:sz w:val="28"/>
          <w:szCs w:val="28"/>
        </w:rPr>
        <w:t>PROJETO DE RESOLUÇÃO Nº 001/2023</w:t>
      </w:r>
      <w:r w:rsidRPr="00495A4E">
        <w:rPr>
          <w:rFonts w:ascii="Cambria Math" w:eastAsia="Arial Unicode MS" w:hAnsi="Cambria Math" w:cs="Arial Unicode MS"/>
          <w:sz w:val="28"/>
          <w:szCs w:val="28"/>
        </w:rPr>
        <w:t xml:space="preserve"> do Poder Legislativo que Dispõe sobre a devolução de valores a Tesouraria da Prefeitura de saldo de caixa existente na Câmara, antes do final do exercício e dá outras providencias.</w:t>
      </w:r>
    </w:p>
    <w:p w:rsidR="0028628F" w:rsidRPr="00495A4E" w:rsidRDefault="0028628F" w:rsidP="0028628F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0A05CA" w:rsidRPr="00495A4E" w:rsidRDefault="00A61906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495A4E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28628F" w:rsidRPr="00495A4E">
        <w:rPr>
          <w:rFonts w:ascii="Cambria Math" w:eastAsia="Arial Unicode MS" w:hAnsi="Cambria Math" w:cs="Arial Unicode MS"/>
          <w:b/>
          <w:sz w:val="28"/>
          <w:szCs w:val="28"/>
        </w:rPr>
        <w:t>27</w:t>
      </w:r>
      <w:r w:rsidR="00C02244" w:rsidRPr="00495A4E">
        <w:rPr>
          <w:rFonts w:ascii="Cambria Math" w:eastAsia="Arial Unicode MS" w:hAnsi="Cambria Math" w:cs="Arial Unicode MS"/>
          <w:b/>
          <w:sz w:val="28"/>
          <w:szCs w:val="28"/>
        </w:rPr>
        <w:t xml:space="preserve"> de março</w:t>
      </w:r>
      <w:r w:rsidR="007454F7" w:rsidRPr="00495A4E">
        <w:rPr>
          <w:rFonts w:ascii="Cambria Math" w:eastAsia="Arial Unicode MS" w:hAnsi="Cambria Math" w:cs="Arial Unicode MS"/>
          <w:b/>
          <w:sz w:val="28"/>
          <w:szCs w:val="28"/>
        </w:rPr>
        <w:t xml:space="preserve"> de 2023</w:t>
      </w:r>
      <w:r w:rsidR="0066082A" w:rsidRPr="00495A4E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:rsidR="00D0186F" w:rsidRPr="00495A4E" w:rsidRDefault="00D0186F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D1255" w:rsidRPr="00495A4E" w:rsidRDefault="006D1255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D1255" w:rsidRPr="00495A4E" w:rsidRDefault="006D1255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6082A" w:rsidRPr="00495A4E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495A4E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Altair Gonzaga Ferreira</w:t>
      </w:r>
      <w:proofErr w:type="gramStart"/>
      <w:r w:rsidRPr="00495A4E">
        <w:rPr>
          <w:rFonts w:ascii="Cambria Math" w:eastAsia="Arial Unicode MS" w:hAnsi="Cambria Math" w:cs="Arial Unicode MS"/>
          <w:b/>
          <w:sz w:val="28"/>
          <w:szCs w:val="28"/>
        </w:rPr>
        <w:t xml:space="preserve">  </w:t>
      </w:r>
    </w:p>
    <w:p w:rsidR="00B609B2" w:rsidRPr="00495A4E" w:rsidRDefault="00B609B2" w:rsidP="00580824">
      <w:pPr>
        <w:jc w:val="both"/>
        <w:rPr>
          <w:rFonts w:ascii="Cambria Math" w:hAnsi="Cambria Math"/>
          <w:sz w:val="28"/>
          <w:szCs w:val="28"/>
        </w:rPr>
      </w:pPr>
      <w:proofErr w:type="gramEnd"/>
    </w:p>
    <w:sectPr w:rsidR="00B609B2" w:rsidRPr="00495A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24053"/>
    <w:multiLevelType w:val="hybridMultilevel"/>
    <w:tmpl w:val="BB7E7FCC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27096"/>
    <w:rsid w:val="000A05CA"/>
    <w:rsid w:val="00223388"/>
    <w:rsid w:val="0028628F"/>
    <w:rsid w:val="00456041"/>
    <w:rsid w:val="00495A4E"/>
    <w:rsid w:val="004F14FA"/>
    <w:rsid w:val="004F7DBB"/>
    <w:rsid w:val="00513FB9"/>
    <w:rsid w:val="00580824"/>
    <w:rsid w:val="00586F62"/>
    <w:rsid w:val="00606B25"/>
    <w:rsid w:val="00637D0D"/>
    <w:rsid w:val="0065293A"/>
    <w:rsid w:val="0066082A"/>
    <w:rsid w:val="006664DE"/>
    <w:rsid w:val="0067392D"/>
    <w:rsid w:val="006D1255"/>
    <w:rsid w:val="007454F7"/>
    <w:rsid w:val="00802A94"/>
    <w:rsid w:val="00822519"/>
    <w:rsid w:val="008C4354"/>
    <w:rsid w:val="009345BB"/>
    <w:rsid w:val="00937B58"/>
    <w:rsid w:val="00A61906"/>
    <w:rsid w:val="00B54C4C"/>
    <w:rsid w:val="00B609B2"/>
    <w:rsid w:val="00C02244"/>
    <w:rsid w:val="00C51C54"/>
    <w:rsid w:val="00C5557B"/>
    <w:rsid w:val="00D0186F"/>
    <w:rsid w:val="00DC7BAB"/>
    <w:rsid w:val="00E22B12"/>
    <w:rsid w:val="00EA333C"/>
    <w:rsid w:val="00F85D53"/>
    <w:rsid w:val="00F9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44</cp:revision>
  <dcterms:created xsi:type="dcterms:W3CDTF">2022-08-02T20:24:00Z</dcterms:created>
  <dcterms:modified xsi:type="dcterms:W3CDTF">2023-04-03T19:34:00Z</dcterms:modified>
</cp:coreProperties>
</file>