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B2B" w:rsidRDefault="00961B2B" w:rsidP="00961B2B">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8.discussão proje</w:t>
      </w:r>
      <w:r w:rsidR="00E610AE">
        <w:rPr>
          <w:rFonts w:ascii="Arial Unicode MS" w:eastAsia="Arial Unicode MS" w:hAnsi="Arial Unicode MS" w:cs="Arial Unicode MS"/>
          <w:sz w:val="28"/>
          <w:szCs w:val="28"/>
        </w:rPr>
        <w:t>to de lei nº 17.2021-elias-06.12</w:t>
      </w:r>
      <w:bookmarkStart w:id="0" w:name="_GoBack"/>
      <w:bookmarkEnd w:id="0"/>
      <w:r>
        <w:rPr>
          <w:rFonts w:ascii="Arial Unicode MS" w:eastAsia="Arial Unicode MS" w:hAnsi="Arial Unicode MS" w:cs="Arial Unicode MS"/>
          <w:sz w:val="28"/>
          <w:szCs w:val="28"/>
        </w:rPr>
        <w:t>.2021</w:t>
      </w:r>
    </w:p>
    <w:p w:rsidR="00571A03" w:rsidRDefault="00961B2B" w:rsidP="00961B2B">
      <w:pPr>
        <w:jc w:val="both"/>
      </w:pPr>
      <w:r w:rsidRPr="00666F7D">
        <w:rPr>
          <w:rFonts w:ascii="Arial Unicode MS" w:eastAsia="Arial Unicode MS" w:hAnsi="Arial Unicode MS" w:cs="Arial Unicode MS"/>
          <w:sz w:val="28"/>
          <w:szCs w:val="28"/>
        </w:rPr>
        <w:t xml:space="preserve">manifestou-se o Vereador Elias Bueno de Souza, até gostaria de chamar atenção do nobre Vereador Ednaldo para que a comissão ela tem uma autonomia para inclusive se quiser provocar uma audiência pública antes de dar os pareceres, ela tem essa prerrogativa então assim nós já fizemos algumas reuniões informais para discutir projeto infelizmente na reunião que a gente </w:t>
      </w:r>
      <w:proofErr w:type="spellStart"/>
      <w:r w:rsidRPr="00666F7D">
        <w:rPr>
          <w:rFonts w:ascii="Arial Unicode MS" w:eastAsia="Arial Unicode MS" w:hAnsi="Arial Unicode MS" w:cs="Arial Unicode MS"/>
          <w:sz w:val="28"/>
          <w:szCs w:val="28"/>
        </w:rPr>
        <w:t>tava</w:t>
      </w:r>
      <w:proofErr w:type="spellEnd"/>
      <w:r w:rsidRPr="00666F7D">
        <w:rPr>
          <w:rFonts w:ascii="Arial Unicode MS" w:eastAsia="Arial Unicode MS" w:hAnsi="Arial Unicode MS" w:cs="Arial Unicode MS"/>
          <w:sz w:val="28"/>
          <w:szCs w:val="28"/>
        </w:rPr>
        <w:t xml:space="preserve"> foi na mesma que teve aqui o pessoal da Secretaria de Assistência Social do Estado de Mato Grosso, não tivemos naquela oportunidade o tempo necessário para exaurir todas as dúvidas, mas vossa excelência podia como membro da comissão chamar atenção da comissão e ter provocado essa discussão só fica a dica né que espero que você excelência faça quando houver essas dúvidas e o senhor entender que precisa discutir mais que chame e barre os pareceres se for o caso faz audiência pública e o que for necessário. A parte o Vereador Ednaldo Fragas da Silva, eu até agradeço pela sugestão Vereador até pela sua experiência, mas esse chamamento já aconteceu em outros momentos, nós chamamos para verificar talvez entre nós que faltou isso, mais eu agradeço pela dica no sentido de convocar uma audiência pública mais entre nós eu sempre estava pontuando essa situação para que nós realmente conversássemos para que fosse evitado esse tipo de situação, mais quando eu manifesto a comissão em si os pareceres são favoráveis porque seguiu o parecer jurídico, quando eu falo de não concordar é a pessoa do Vereador Ednaldo </w:t>
      </w:r>
      <w:r w:rsidRPr="00666F7D">
        <w:rPr>
          <w:rFonts w:ascii="Arial Unicode MS" w:eastAsia="Arial Unicode MS" w:hAnsi="Arial Unicode MS" w:cs="Arial Unicode MS"/>
          <w:sz w:val="28"/>
          <w:szCs w:val="28"/>
        </w:rPr>
        <w:lastRenderedPageBreak/>
        <w:t xml:space="preserve">Fragas, não enquanto comissão porque a comissão não sou eu sozinho e a gente entende porque o parecer jurídico é legal e é levado em consideração nas nossas tomadas de decisões, mas quando eu manifesto essa questão de não concordar ai já é do Vereador Ednaldo Fragas. Volta ao orador Vereador Elias Bueno de Souza, no caso o senhor faz parte da comissão e o parecer jurídico o senhor pode discordar dele, assim como o senhor está discordando do voto, pode justificar o voto do senhor mesmo na comissão e justificar o voto o senhor sendo relator pode relatar aquilo que está pensando até para que nós tenhamos aqui um conhecimento melhor, os pareceres vieram favoráveis sem nenhum relatório que falasse que tinha que discutir apontando esses pontos que o senhor está elencando agora pra gente. </w:t>
      </w:r>
    </w:p>
    <w:sectPr w:rsidR="00571A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2B"/>
    <w:rsid w:val="00571A03"/>
    <w:rsid w:val="00961B2B"/>
    <w:rsid w:val="00E61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8D19-BCE6-422B-81D1-7EDAB6D5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2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1970</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2021-12-13T20:03:00Z</dcterms:created>
  <dcterms:modified xsi:type="dcterms:W3CDTF">2021-12-16T20:49:00Z</dcterms:modified>
</cp:coreProperties>
</file>