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490" w:rsidRDefault="00BE6490" w:rsidP="00BE649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7.discussão projeto decreto nº 001/2021-contas.ednaldo.08.09.2021</w:t>
      </w:r>
      <w:bookmarkStart w:id="0" w:name="_GoBack"/>
      <w:bookmarkEnd w:id="0"/>
    </w:p>
    <w:p w:rsidR="00F41205" w:rsidRDefault="00BE6490" w:rsidP="00BE6490">
      <w:pPr>
        <w:jc w:val="both"/>
      </w:pPr>
      <w:r w:rsidRPr="00914983">
        <w:rPr>
          <w:rFonts w:ascii="Arial Unicode MS" w:eastAsia="Arial Unicode MS" w:hAnsi="Arial Unicode MS" w:cs="Arial Unicode MS"/>
          <w:sz w:val="24"/>
          <w:szCs w:val="24"/>
        </w:rPr>
        <w:t>Ednaldo Fragas da Silva, só usar do direito da réplica já que meu nome foi citado, se o Município de Nova Xavantina fosse a exceção de uma possível compra direta igual foi citado eu achava que realmente era muito estranho, mas eu até duvido e coloco assim pra fazer uma busca se nenhum dos cento e quarenta e um  Municípios do nosso Estado se em algum momento não foi feito compra direta de medicação até para garantir o processo de fornecimento de medicamento em determinado momento o Município há a necessidade de fazer uma compra direta para garantir o fornecimento de medicação pra população do referido Município, então se fosse exclusivamente uma pratica em Nova Xavantina eu retirava o que eu tinha dito, mas isso ocorre em todos os Municípios, todos os gestores até para garantir o fornecimento nós sabemos que o processo licitatório também é demorado por mais que seja o correto, o recomendado e o legal, mas às vezes o Município usa da compra direta para poder fazer a compra pra poder garantir o medicamento a população só nesse sentido, obrigado mais uma vez pela oportunidade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F412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90"/>
    <w:rsid w:val="00BE6490"/>
    <w:rsid w:val="00F4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0392E-D42B-4A60-AE81-DCE69BB4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2021-09-24T13:54:00Z</dcterms:created>
  <dcterms:modified xsi:type="dcterms:W3CDTF">2021-09-24T13:55:00Z</dcterms:modified>
</cp:coreProperties>
</file>