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434116"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 xml:space="preserve">Vereador Luismar Bernardes da Silva, excelência, só pra deixar claro, essas vagas ociosas aí que o seletivo vai substituir, não pode ser chamado concursados, porque são pessoas que estão de licença medica, estão afastados por problemas de saúde, então não pode chamar do concurso. Esse seletivo é simplesmente para fazer essa substituição, que é uma questão administrativa da </w:t>
      </w:r>
      <w:proofErr w:type="gramStart"/>
      <w:r w:rsidRPr="00CF07C7">
        <w:rPr>
          <w:rFonts w:ascii="Arial Unicode MS" w:eastAsia="Arial Unicode MS" w:hAnsi="Arial Unicode MS" w:cs="Arial Unicode MS"/>
        </w:rPr>
        <w:t>Prefeitura</w:t>
      </w:r>
      <w:proofErr w:type="gramEnd"/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16"/>
    <w:rsid w:val="00434116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2019-06-28T21:24:00Z</dcterms:created>
  <dcterms:modified xsi:type="dcterms:W3CDTF">2019-06-28T21:25:00Z</dcterms:modified>
</cp:coreProperties>
</file>