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6E6" w:rsidRDefault="00444A29" w:rsidP="00444A29">
      <w:pPr>
        <w:jc w:val="both"/>
      </w:pPr>
      <w:r w:rsidRPr="00CF07C7">
        <w:rPr>
          <w:rFonts w:ascii="Arial Unicode MS" w:eastAsia="Arial Unicode MS" w:hAnsi="Arial Unicode MS" w:cs="Arial Unicode MS"/>
        </w:rPr>
        <w:t>Savio Luís Farias Rodrigues, senhor Presidente, só para concluir aqui, os pareceres que foram dados nesses dois projetos que vão ser votados agora, eu só pedi pra que nós atentássemos para os pareceres do Jurídico porque os outros projetos que foram tirados, nós não poderíamos votar porque nós precisamos fazer algumas recomendações que o jurídico fez. Esses dois projetos ai ate por orientação do jurídico eles passam bacana eles não tem problema nenhum, não tem vício, não tem dificuldade nenhuma, não vai prejudicar ninguém, mas podemos votar de cabeça tranquila a única observação que eu coloquei aí que serve já para os outros projetos, que nós temos que atentar para os pareceres. Esses dois projetos ai não tem problema não, pode votar viu Edilson, não é o que você ta dizendo, tá tudo tranquilo, eu só coloquei aquela observação porque os outros projetos que até com concordância do nosso jurídico nós tiramos de pauta justamente porque naqueles nós precisamos fazer algumas recomendações, mas esses dois aí eu só fiz um alerta, mas os projetos não tem nada que vai prejudicar ninguém não</w:t>
      </w:r>
      <w:r w:rsidR="00681D8F">
        <w:rPr>
          <w:rFonts w:ascii="Arial Unicode MS" w:eastAsia="Arial Unicode MS" w:hAnsi="Arial Unicode MS" w:cs="Arial Unicode MS"/>
        </w:rPr>
        <w:t>.</w:t>
      </w:r>
      <w:bookmarkStart w:id="0" w:name="_GoBack"/>
      <w:bookmarkEnd w:id="0"/>
    </w:p>
    <w:sectPr w:rsidR="007376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A29"/>
    <w:rsid w:val="00444A29"/>
    <w:rsid w:val="00681D8F"/>
    <w:rsid w:val="007376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928</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2019-06-28T21:17:00Z</dcterms:created>
  <dcterms:modified xsi:type="dcterms:W3CDTF">2019-06-28T22:02:00Z</dcterms:modified>
</cp:coreProperties>
</file>