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D0A" w:rsidRDefault="00202D0A" w:rsidP="00202D0A">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3.discussão requerimento e indicação. Ednaldo-13.06.2022</w:t>
      </w:r>
      <w:bookmarkStart w:id="0" w:name="_GoBack"/>
      <w:bookmarkEnd w:id="0"/>
    </w:p>
    <w:p w:rsidR="0071272D" w:rsidRDefault="00202D0A" w:rsidP="00202D0A">
      <w:pPr>
        <w:jc w:val="both"/>
      </w:pPr>
      <w:r w:rsidRPr="00DA4E6C">
        <w:rPr>
          <w:rFonts w:ascii="Arial Unicode MS" w:eastAsia="Arial Unicode MS" w:hAnsi="Arial Unicode MS" w:cs="Arial Unicode MS"/>
          <w:sz w:val="24"/>
          <w:szCs w:val="24"/>
        </w:rPr>
        <w:t>Vereador Ednaldo Fragas da Silva, senhor Presidente até mesmo como foi citado pelo Vereador Elias Bueno na condição de relator da CPI a gente tem ouvido alguns depoentes relatar algumas situações que aconteciam e ai inclusive relatam que ainda continua acontecendo, inclusive foi um dos motivos que fundamentou o meu requerimento de número dezoito, solicitando essas informações até porque se nesse momento nós enquanto membros da CPI estamos ouvindo servidores para algum erro e alguma irregularidade que aconteceu no passado e que por ventura ainda acontece, então daqui a pouco nós vamos ter que montar uma nova CPI para apurar possíveis irregularidade da atual gestão, então é justamente pensando nisso para a corrigir essas situações pra que esse problema sejam sanados, inclusive um dos meus questionamentos nesse requerimento, solicitando as informações, qual foi a manifestação da Prefeitura considerando que ela foi notificada pelo Tribunal de Contas sobre o possível direcionamento de uma licitação para empresa de venda de combustível ou direcionamento da empresa que faz esse gerenciamento das frotas, do abastecimento, inclusive alguns dos servidores relataram que acontece ainda essa questão da mudança do horimetro que é possível que de repente é até uma situação que precisa ser corrigida porque se não daqui a pouco vamos ter que montar outra CPI pra apurar outras irregularidades e se tem conhecimento que a gente tem que tentar estancar o problema lá na fonte, foi justamente pensando nisso que solicitei esse requerimento solicitando quais foram as medidas adotadas pela gestão, considerando essa possível irregularidade e essa notificação que o Tribunal de Contas emitiu para que o Município sanasse, ou direcionasse, ou identificasse, ou justificasse quais foram os motivos que determinaram aquela situação, então era só esse posicionamento senhor Presidente obrigado pela oportunidade</w:t>
      </w:r>
      <w:r>
        <w:rPr>
          <w:rFonts w:ascii="Arial Unicode MS" w:eastAsia="Arial Unicode MS" w:hAnsi="Arial Unicode MS" w:cs="Arial Unicode MS"/>
          <w:sz w:val="24"/>
          <w:szCs w:val="24"/>
        </w:rPr>
        <w:t>.</w:t>
      </w:r>
    </w:p>
    <w:sectPr w:rsidR="007127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0A"/>
    <w:rsid w:val="00202D0A"/>
    <w:rsid w:val="00712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B1EC"/>
  <w15:chartTrackingRefBased/>
  <w15:docId w15:val="{0E3F03A3-16E7-4650-9B54-4F3864DD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1659</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2022-06-20T18:51:00Z</dcterms:created>
  <dcterms:modified xsi:type="dcterms:W3CDTF">2022-06-20T18:52:00Z</dcterms:modified>
</cp:coreProperties>
</file>