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EC" w:rsidRDefault="00E960EC" w:rsidP="00E960EC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3.disc.proj.54.elias-13.05.2024</w:t>
      </w:r>
      <w:bookmarkStart w:id="0" w:name="_GoBack"/>
      <w:bookmarkEnd w:id="0"/>
    </w:p>
    <w:p w:rsidR="00E960EC" w:rsidRDefault="00E960EC" w:rsidP="00E960EC">
      <w:pPr>
        <w:jc w:val="both"/>
      </w:pPr>
      <w:r w:rsidRPr="00331681">
        <w:rPr>
          <w:rFonts w:ascii="Cambria Math" w:hAnsi="Cambria Math"/>
          <w:sz w:val="24"/>
          <w:szCs w:val="24"/>
        </w:rPr>
        <w:t xml:space="preserve">Vereador Presidente Elias Bueno de Souza, comungo com o Vereador Jubio Carlos, no se diz </w:t>
      </w:r>
      <w:proofErr w:type="gramStart"/>
      <w:r w:rsidRPr="00331681">
        <w:rPr>
          <w:rFonts w:ascii="Cambria Math" w:hAnsi="Cambria Math"/>
          <w:sz w:val="24"/>
          <w:szCs w:val="24"/>
        </w:rPr>
        <w:t>porque</w:t>
      </w:r>
      <w:proofErr w:type="gramEnd"/>
      <w:r w:rsidRPr="00331681">
        <w:rPr>
          <w:rFonts w:ascii="Cambria Math" w:hAnsi="Cambria Math"/>
          <w:sz w:val="24"/>
          <w:szCs w:val="24"/>
        </w:rPr>
        <w:t xml:space="preserve"> na verdade tá abrindo, direcionado seria se o registro, ás vezes direcionaria mais ainda a questão do cargo, eu acho que quando você tira algumas exigências você tá abrindo, oportunizando a mais pessoas e além de se tratar de um cargo comissionado que é discricionado do chefe do Poder Executivo  a nomeação</w:t>
      </w:r>
      <w:r>
        <w:rPr>
          <w:rFonts w:ascii="Cambria Math" w:hAnsi="Cambria Math"/>
          <w:sz w:val="24"/>
          <w:szCs w:val="24"/>
        </w:rPr>
        <w:t>.</w:t>
      </w:r>
    </w:p>
    <w:p w:rsidR="00C71ED9" w:rsidRDefault="00C71ED9"/>
    <w:sectPr w:rsidR="00C71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EC"/>
    <w:rsid w:val="00C71ED9"/>
    <w:rsid w:val="00E9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2024-05-15T23:18:00Z</dcterms:created>
  <dcterms:modified xsi:type="dcterms:W3CDTF">2024-05-15T23:19:00Z</dcterms:modified>
</cp:coreProperties>
</file>