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83" w:rsidRDefault="00466583" w:rsidP="00466583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Projeto 19.2020-executivo</w:t>
      </w:r>
      <w:bookmarkStart w:id="0" w:name="_GoBack"/>
      <w:bookmarkEnd w:id="0"/>
    </w:p>
    <w:p w:rsidR="0080399B" w:rsidRPr="00466583" w:rsidRDefault="00466583" w:rsidP="00466583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466583">
        <w:rPr>
          <w:rFonts w:ascii="Arial Unicode MS" w:eastAsia="Arial Unicode MS" w:hAnsi="Arial Unicode MS" w:cs="Arial Unicode MS"/>
          <w:sz w:val="18"/>
          <w:szCs w:val="18"/>
        </w:rPr>
        <w:t>Elias Bueno de Souza, Presidente só complementando, nós vamos votar o projeto como o senhor pediu e ai quando for gasto o dinheiro ai vamos fazer um requerimento para a Secretária vir aqui e eu quero ver se ela não vem ou ele, porque pelo que eu vi aqui ela não tem nada haver com isso, porque na verdade quem colocou e dividiu esses percentuais aí eu tenho absoluta certeza que não foi ela porque o Prefeito já falou em uma reunião ai que o Secretario não tem autonomia nem de  mudar uma caneta de lugar imagina pra fazer um orçamento pra gastar na saúde, então ai vamos ver e testar porque o senhor falou que se não quiser ir em um lugar não é obrigado a ir como pessoa, agora como Prefeito ele deve sim satisfação, deve respeito a esse Parlamento</w:t>
      </w:r>
      <w:r>
        <w:rPr>
          <w:rFonts w:ascii="Arial Unicode MS" w:eastAsia="Arial Unicode MS" w:hAnsi="Arial Unicode MS" w:cs="Arial Unicode MS"/>
          <w:sz w:val="18"/>
          <w:szCs w:val="18"/>
        </w:rPr>
        <w:t>.</w:t>
      </w:r>
    </w:p>
    <w:sectPr w:rsidR="0080399B" w:rsidRPr="00466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83"/>
    <w:rsid w:val="00466583"/>
    <w:rsid w:val="0080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2020-05-01T17:32:00Z</dcterms:created>
  <dcterms:modified xsi:type="dcterms:W3CDTF">2020-05-01T17:33:00Z</dcterms:modified>
</cp:coreProperties>
</file>