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51" w:rsidRDefault="001F2751" w:rsidP="001F2751">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2.discussão projeto de lei nº 35.2022-ednaldo.25.04.2022</w:t>
      </w:r>
      <w:bookmarkStart w:id="0" w:name="_GoBack"/>
      <w:bookmarkEnd w:id="0"/>
    </w:p>
    <w:p w:rsidR="00BF7315" w:rsidRDefault="001F2751" w:rsidP="001F2751">
      <w:pPr>
        <w:jc w:val="both"/>
      </w:pPr>
      <w:r w:rsidRPr="006D2BE8">
        <w:rPr>
          <w:rFonts w:ascii="Arial Unicode MS" w:eastAsia="Arial Unicode MS" w:hAnsi="Arial Unicode MS" w:cs="Arial Unicode MS"/>
          <w:sz w:val="24"/>
          <w:szCs w:val="24"/>
        </w:rPr>
        <w:t>Vereador Ednaldo Fragas da Silva, então só para reiterar senhor Presidente, como eu fiz a fala naquele momento então nesse projeto que de fato se refere a transferência desse recurso para a Associação, reitero minha fala no sentido de solicitar posteriormente que a Associação mande o estatuto ou o regimento interno da associação e os membros que compõe a diretoria até para que nós enquanto representantes da população possamos acompanhar de perto esta prestação de contas desse recurso, porque mesmo que na festa seja entrada franca nas quatro noites, vai estar sendo investido dinheiro público para que a população possa estar indo lá se divertir e cabe a nós posteriormente após a execução da festa estar fiscalizando o dinheiro da festa que foi gasto para a realização do evento, então fica reiterado a minha fala nesse sentido, tanto é que foi aprovado por isso, obrigado</w:t>
      </w:r>
      <w:r>
        <w:rPr>
          <w:rFonts w:ascii="Arial Unicode MS" w:eastAsia="Arial Unicode MS" w:hAnsi="Arial Unicode MS" w:cs="Arial Unicode MS"/>
          <w:sz w:val="24"/>
          <w:szCs w:val="24"/>
        </w:rPr>
        <w:t>.</w:t>
      </w:r>
    </w:p>
    <w:sectPr w:rsidR="00BF7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751"/>
    <w:rsid w:val="001F2751"/>
    <w:rsid w:val="00BF7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FC1D"/>
  <w15:chartTrackingRefBased/>
  <w15:docId w15:val="{67B00771-7AD1-4579-9F8A-DDA68348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791</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2022-04-28T18:01:00Z</dcterms:created>
  <dcterms:modified xsi:type="dcterms:W3CDTF">2022-04-28T18:02:00Z</dcterms:modified>
</cp:coreProperties>
</file>