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785CD" w14:textId="77E979A2" w:rsidR="00115896" w:rsidRDefault="00115896" w:rsidP="00115896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2.disc.proj.lei 197.lucinete-11.12.2025</w:t>
      </w:r>
    </w:p>
    <w:p w14:paraId="29051618" w14:textId="35F30C9C" w:rsidR="000D6968" w:rsidRDefault="00115896" w:rsidP="00115896">
      <w:pPr>
        <w:jc w:val="both"/>
      </w:pPr>
      <w:r w:rsidRPr="00992228">
        <w:rPr>
          <w:rFonts w:ascii="Cambria" w:hAnsi="Cambria"/>
          <w:sz w:val="24"/>
          <w:szCs w:val="24"/>
        </w:rPr>
        <w:t>Vereadora Lucinete da Costa, senhor Presidente, nós temos assistido uma necessidade muito grande desse trabalho do profissional da saúde mental e cada local que esse profissional está inserido tem uma Lei que vai direcionar o trabalho do psicólogo, então o CAPS ele tem um tipo de conduta, na Assistência Social outro, na Educação outro, por exemplo na educação o trabalho da psicóloga educacional é coletivo e preventivo, então não temo como a gente atender mais de duas mil e quinhentas crianças, um único profissional fazendo tudo que está escrito aí, então o que eu sugiro que que a gente coloque, que deva ser respeitado a instrução pra cada serviço, porque isso vai resguardar o trabalho porque cada trabalho tem uma legislação que nós possamos colocar aí , que deve ser respeitado a legislação que orienta cada atuação e cada serviço, muito obrigada</w:t>
      </w:r>
      <w:r>
        <w:rPr>
          <w:rFonts w:ascii="Cambria" w:hAnsi="Cambria"/>
          <w:sz w:val="24"/>
          <w:szCs w:val="24"/>
        </w:rPr>
        <w:t>.</w:t>
      </w:r>
    </w:p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896"/>
    <w:rsid w:val="0007099F"/>
    <w:rsid w:val="000D6968"/>
    <w:rsid w:val="00115896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604CE"/>
  <w15:chartTrackingRefBased/>
  <w15:docId w15:val="{AEFF3111-B4B6-45D5-9ECD-E8E22820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2025-12-17T16:54:00Z</dcterms:created>
  <dcterms:modified xsi:type="dcterms:W3CDTF">2025-12-17T16:55:00Z</dcterms:modified>
</cp:coreProperties>
</file>