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A0" w:rsidRDefault="008B4FA0" w:rsidP="008B4FA0">
      <w:pPr>
        <w:jc w:val="both"/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</w:pP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1.discussão projeto lei 75.2022-ednaldo-18.07.2022</w:t>
      </w:r>
      <w:bookmarkStart w:id="0" w:name="_GoBack"/>
      <w:bookmarkEnd w:id="0"/>
    </w:p>
    <w:p w:rsidR="00FB611C" w:rsidRDefault="008B4FA0" w:rsidP="008B4FA0">
      <w:pPr>
        <w:jc w:val="both"/>
      </w:pPr>
      <w:r>
        <w:rPr>
          <w:rFonts w:ascii="Arial Unicode MS" w:eastAsia="Arial Unicode MS" w:hAnsi="Arial Unicode MS" w:cs="Arial Unicode MS" w:hint="eastAsia"/>
          <w:color w:val="212529"/>
          <w:sz w:val="28"/>
          <w:szCs w:val="28"/>
          <w:shd w:val="clear" w:color="auto" w:fill="F7F7F7"/>
        </w:rPr>
        <w:t>manifestou-se o Vereador Ednaldo Fragas da Silva, senhor Presidente só para aproveitar e levar ao conhecimento dos nobres Pares e também aos Agentes Comunitários de Saude que estão aqui nessa tarde prestigiando nosso trabalho, o Projeto de Lei número setenta e cinco na pratica ele vai estar alterando o Projeto de Lei número sessenta e um já votado na Sessão do dia treze e a principal alteração é a questão salarial, haja vista que a Emenda Constitucional cento e vinte, aprovado no Congresso Nacional, ela trata dos Agentes Comunitários de Saude e Agentes de Combate as Endemias, ele deve substituir o plano de salário que deve ser no mínimo dois salários mínimos e o projeto número sessenta e um aprovado no dia treze ainda estava com o salário anterior, então isso é importante dar valorização aos profissionais levando em consideração que o próprio Ministério da Saude vai fazer o repasse do recurso financeiro para efetuar o pagamento do salário dessas categorias, obrigado</w:t>
      </w:r>
      <w:r>
        <w:rPr>
          <w:rFonts w:ascii="Arial Unicode MS" w:eastAsia="Arial Unicode MS" w:hAnsi="Arial Unicode MS" w:cs="Arial Unicode MS"/>
          <w:color w:val="212529"/>
          <w:sz w:val="28"/>
          <w:szCs w:val="28"/>
          <w:shd w:val="clear" w:color="auto" w:fill="F7F7F7"/>
        </w:rPr>
        <w:t>.</w:t>
      </w:r>
    </w:p>
    <w:sectPr w:rsidR="00FB61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A0"/>
    <w:rsid w:val="008B4FA0"/>
    <w:rsid w:val="00FB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594D"/>
  <w15:chartTrackingRefBased/>
  <w15:docId w15:val="{6BE43F8D-87A5-4DAB-91AC-B0A7A77B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2022-07-20T18:34:00Z</dcterms:created>
  <dcterms:modified xsi:type="dcterms:W3CDTF">2022-07-20T18:35:00Z</dcterms:modified>
</cp:coreProperties>
</file>