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5EA" w:rsidRDefault="009A25EA" w:rsidP="009A25EA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1.discussão projeto lei 115.2022-ednaldo-12.12.2022</w:t>
      </w:r>
      <w:bookmarkStart w:id="0" w:name="_GoBack"/>
      <w:bookmarkEnd w:id="0"/>
    </w:p>
    <w:p w:rsidR="00496663" w:rsidRDefault="009A25EA" w:rsidP="009A25EA">
      <w:pPr>
        <w:jc w:val="both"/>
      </w:pPr>
      <w:r w:rsidRPr="00F154AB">
        <w:rPr>
          <w:rFonts w:ascii="Arial Unicode MS" w:eastAsia="Arial Unicode MS" w:hAnsi="Arial Unicode MS" w:cs="Arial Unicode MS"/>
          <w:sz w:val="24"/>
          <w:szCs w:val="24"/>
        </w:rPr>
        <w:t>Vereador Ednaldo Fragas da Silva, senhor Presidente só compartilhar a informação com os nobres Pares é uma situação que particularmente eu já tenho ate mencionado em outras falas ao longo das Sessões sobre a criação de cargos na Estrutura Administrativa, eu até cheguei a pontuar isso aqui porque iria chegar o momento o Município perderia o poder de investimento porque tinha inchado a folha por causa de tantos cargos comissionado que tinha sido criado na Administração e esse projeto mais uma vez, cria-se mais um cargo, eu entendo que às vezes a Administração por criar novos cargos na Estrutura Administrativa, certamente porque precisa, mas às vezes também é possível fazer uma avaliação interna e reaproveitar servidores que já estão no quadro para exercícios de determinados cargos porque é sabido por todos nós também que ás vezes o Município passa por dificuldade, mas o Município não cuida no sentido de cada vez mais só criar cargos comissionados que de certa forma incha a folha do Município e perde o poder de investimento essa é a minha preocupação, então só pra poder atentar e não é a primeira vez que eu venho falando isso e de certa forma chamando atenção da Administração nesse aspecto porque daqui a pouco o que mais aparece é projeto de Lei criando cargos na Estrutura Administrativa,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4966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EA"/>
    <w:rsid w:val="00496663"/>
    <w:rsid w:val="009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2023-01-11T20:06:00Z</dcterms:created>
  <dcterms:modified xsi:type="dcterms:W3CDTF">2023-01-11T20:07:00Z</dcterms:modified>
</cp:coreProperties>
</file>