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8F" w:rsidRDefault="003F698F" w:rsidP="003F698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5.projeto lei nº 96.2022-anilton-26.09.2022</w:t>
      </w:r>
      <w:bookmarkStart w:id="0" w:name="_GoBack"/>
      <w:bookmarkEnd w:id="0"/>
    </w:p>
    <w:p w:rsidR="003F698F" w:rsidRDefault="003F698F" w:rsidP="003F698F">
      <w:pPr>
        <w:jc w:val="both"/>
        <w:rPr>
          <w:rFonts w:ascii="Arial Unicode MS" w:eastAsia="Arial Unicode MS" w:hAnsi="Arial Unicode MS" w:cs="Arial Unicode MS"/>
          <w:sz w:val="24"/>
          <w:szCs w:val="24"/>
        </w:rPr>
      </w:pPr>
      <w:r w:rsidRPr="00125CD4">
        <w:rPr>
          <w:rFonts w:ascii="Arial Unicode MS" w:eastAsia="Arial Unicode MS" w:hAnsi="Arial Unicode MS" w:cs="Arial Unicode MS"/>
          <w:sz w:val="24"/>
          <w:szCs w:val="24"/>
        </w:rPr>
        <w:t xml:space="preserve">Manifestou-se o Vereador Anilton Silva de Moura, senhor Presidente vendo as discussões dos nobres colegas aí eu entendo que vem a agregar mais plaina uma pequena dúvida sabendo que a gente tem esses funcionários pela Coopervale né, então eu concordo pela urgência especial, mas estarei procurando essas informações sobre esses novos cargos essas novas oportunidades desse pagamento de horas sendo que nós já temos essa situação da Coopervale mais o meu voto é sim. </w:t>
      </w:r>
    </w:p>
    <w:p w:rsidR="00A23148" w:rsidRDefault="00A23148"/>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8F"/>
    <w:rsid w:val="003F698F"/>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432</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2022-09-30T13:49:00Z</dcterms:created>
  <dcterms:modified xsi:type="dcterms:W3CDTF">2022-09-30T13:51:00Z</dcterms:modified>
</cp:coreProperties>
</file>