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A4" w:rsidRDefault="001400A4" w:rsidP="001400A4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2.urgencia – Projeto de Lei 60.2020-Valteri</w:t>
      </w:r>
      <w:bookmarkStart w:id="0" w:name="_GoBack"/>
      <w:bookmarkEnd w:id="0"/>
    </w:p>
    <w:p w:rsidR="005674E4" w:rsidRDefault="001400A4" w:rsidP="001400A4">
      <w:pPr>
        <w:jc w:val="both"/>
      </w:pPr>
      <w:proofErr w:type="gramStart"/>
      <w:r w:rsidRPr="00003094">
        <w:rPr>
          <w:rFonts w:ascii="Arial Unicode MS" w:eastAsia="Arial Unicode MS" w:hAnsi="Arial Unicode MS" w:cs="Arial Unicode MS"/>
          <w:sz w:val="20"/>
          <w:szCs w:val="20"/>
        </w:rPr>
        <w:t>manifestou</w:t>
      </w:r>
      <w:proofErr w:type="gramEnd"/>
      <w:r w:rsidRPr="00003094">
        <w:rPr>
          <w:rFonts w:ascii="Arial Unicode MS" w:eastAsia="Arial Unicode MS" w:hAnsi="Arial Unicode MS" w:cs="Arial Unicode MS"/>
          <w:sz w:val="20"/>
          <w:szCs w:val="20"/>
        </w:rPr>
        <w:t>-se o Vereador Valteri Araújo da Silva, senhor Presidente eu só gostaria de dizer que todas as ações que as empresas particulares de melhoria para nossa comunidade a Prefeitura e essa Casa de Leis tem sim que dar o apoio, porque com essas ações responsáveis com certeza o sinal daquilo que a empresa presta o serviço pra nossa população ira melhorar, então é uma coisa que nós aqui do Parlamento tem que parabenizar o empresário por estar fazendo um investimento e nós aqui dar o apoio necessário</w:t>
      </w:r>
    </w:p>
    <w:sectPr w:rsidR="00567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A4"/>
    <w:rsid w:val="001400A4"/>
    <w:rsid w:val="0056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2020-10-15T19:11:00Z</dcterms:created>
  <dcterms:modified xsi:type="dcterms:W3CDTF">2020-10-15T19:12:00Z</dcterms:modified>
</cp:coreProperties>
</file>