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94A" w:rsidRDefault="0090594A" w:rsidP="0090594A">
      <w:pPr>
        <w:ind w:firstLine="1418"/>
        <w:jc w:val="center"/>
        <w:rPr>
          <w:rFonts w:ascii="Calibri" w:hAnsi="Calibri" w:cs="Calibri"/>
          <w:b/>
          <w:bCs/>
          <w:sz w:val="22"/>
          <w:szCs w:val="22"/>
          <w:u w:val="single"/>
        </w:rPr>
      </w:pPr>
    </w:p>
    <w:p w:rsidR="0090594A" w:rsidRDefault="0090594A" w:rsidP="0090594A">
      <w:pPr>
        <w:jc w:val="center"/>
        <w:rPr>
          <w:rFonts w:ascii="Calibri" w:hAnsi="Calibri" w:cs="Calibri"/>
          <w:b/>
          <w:bCs/>
          <w:sz w:val="22"/>
          <w:szCs w:val="22"/>
          <w:u w:val="single"/>
        </w:rPr>
      </w:pPr>
      <w:r>
        <w:rPr>
          <w:rFonts w:ascii="Calibri" w:hAnsi="Calibri" w:cs="Calibri"/>
          <w:b/>
          <w:bCs/>
          <w:sz w:val="22"/>
          <w:szCs w:val="22"/>
          <w:u w:val="single"/>
        </w:rPr>
        <w:t xml:space="preserve">LEI MUNICIPAL </w:t>
      </w:r>
      <w:proofErr w:type="gramStart"/>
      <w:r>
        <w:rPr>
          <w:rFonts w:ascii="Calibri" w:hAnsi="Calibri" w:cs="Calibri"/>
          <w:b/>
          <w:bCs/>
          <w:sz w:val="22"/>
          <w:szCs w:val="22"/>
          <w:u w:val="single"/>
        </w:rPr>
        <w:t>N.º</w:t>
      </w:r>
      <w:proofErr w:type="gramEnd"/>
      <w:r>
        <w:rPr>
          <w:rFonts w:ascii="Calibri" w:hAnsi="Calibri" w:cs="Calibri"/>
          <w:b/>
          <w:bCs/>
          <w:sz w:val="22"/>
          <w:szCs w:val="22"/>
          <w:u w:val="single"/>
        </w:rPr>
        <w:t xml:space="preserve"> 2.389, DE 18 DE ABRIL DE 2022</w:t>
      </w:r>
    </w:p>
    <w:p w:rsidR="0090594A" w:rsidRDefault="0090594A" w:rsidP="0090594A">
      <w:pPr>
        <w:ind w:firstLine="1418"/>
        <w:jc w:val="both"/>
        <w:rPr>
          <w:rFonts w:ascii="Calibri" w:hAnsi="Calibri" w:cs="Calibri"/>
          <w:sz w:val="22"/>
          <w:szCs w:val="22"/>
        </w:rPr>
      </w:pPr>
    </w:p>
    <w:p w:rsidR="0090594A" w:rsidRDefault="0090594A" w:rsidP="0090594A">
      <w:pPr>
        <w:ind w:left="1416"/>
        <w:jc w:val="both"/>
        <w:rPr>
          <w:rFonts w:ascii="Calibri" w:hAnsi="Calibri" w:cs="Calibri"/>
          <w:i/>
          <w:color w:val="000000"/>
          <w:sz w:val="22"/>
          <w:szCs w:val="22"/>
        </w:rPr>
      </w:pPr>
      <w:r>
        <w:rPr>
          <w:rFonts w:ascii="Calibri" w:hAnsi="Calibri" w:cs="Calibri"/>
          <w:i/>
          <w:color w:val="000000"/>
          <w:sz w:val="22"/>
          <w:szCs w:val="22"/>
        </w:rPr>
        <w:t>Autoriza abertura de créditos adicionais especial dentro do orçamento vigente e dá outras providências.</w:t>
      </w:r>
    </w:p>
    <w:p w:rsidR="0090594A" w:rsidRDefault="0090594A" w:rsidP="0090594A">
      <w:pPr>
        <w:ind w:left="3544"/>
        <w:jc w:val="both"/>
        <w:rPr>
          <w:rFonts w:ascii="Calibri" w:hAnsi="Calibri" w:cs="Calibri"/>
          <w:sz w:val="22"/>
          <w:szCs w:val="22"/>
        </w:rPr>
      </w:pPr>
    </w:p>
    <w:p w:rsidR="0090594A" w:rsidRDefault="0090594A" w:rsidP="0090594A">
      <w:pPr>
        <w:ind w:firstLine="1418"/>
        <w:jc w:val="both"/>
        <w:rPr>
          <w:rFonts w:ascii="Calibri" w:hAnsi="Calibri" w:cs="Calibri"/>
          <w:color w:val="000000"/>
          <w:sz w:val="22"/>
          <w:szCs w:val="22"/>
        </w:rPr>
      </w:pPr>
      <w:r>
        <w:rPr>
          <w:rFonts w:ascii="Calibri" w:hAnsi="Calibri" w:cs="Calibri"/>
          <w:color w:val="000000"/>
          <w:sz w:val="22"/>
          <w:szCs w:val="22"/>
        </w:rPr>
        <w:t>O Prefeito Municipal de Nova Xavantina, Estado de Mato Grosso, Senhor </w:t>
      </w:r>
      <w:r>
        <w:rPr>
          <w:rFonts w:ascii="Calibri" w:hAnsi="Calibri" w:cs="Calibri"/>
          <w:b/>
          <w:bCs/>
          <w:color w:val="000000"/>
          <w:sz w:val="22"/>
          <w:szCs w:val="22"/>
        </w:rPr>
        <w:t>João Machado Neto</w:t>
      </w:r>
      <w:r>
        <w:rPr>
          <w:rFonts w:ascii="Calibri" w:hAnsi="Calibri" w:cs="Calibri"/>
          <w:color w:val="000000"/>
          <w:sz w:val="22"/>
          <w:szCs w:val="22"/>
        </w:rPr>
        <w:t>, no uso das atribuições constitucionais de seu cargo, propõe o seguinte Projeto de Lei:</w:t>
      </w:r>
    </w:p>
    <w:p w:rsidR="0090594A" w:rsidRDefault="0090594A" w:rsidP="0090594A">
      <w:pPr>
        <w:ind w:firstLine="1418"/>
        <w:jc w:val="both"/>
        <w:rPr>
          <w:rFonts w:ascii="Calibri" w:hAnsi="Calibri" w:cs="Calibri"/>
          <w:color w:val="000000"/>
          <w:sz w:val="22"/>
          <w:szCs w:val="22"/>
        </w:rPr>
      </w:pPr>
    </w:p>
    <w:p w:rsidR="0090594A" w:rsidRDefault="0090594A" w:rsidP="0090594A">
      <w:pPr>
        <w:ind w:firstLine="1418"/>
        <w:jc w:val="both"/>
        <w:rPr>
          <w:rFonts w:ascii="Calibri" w:hAnsi="Calibri" w:cs="Calibri"/>
          <w:sz w:val="22"/>
          <w:szCs w:val="22"/>
        </w:rPr>
      </w:pPr>
      <w:r>
        <w:rPr>
          <w:rFonts w:ascii="Calibri" w:hAnsi="Calibri" w:cs="Calibri"/>
          <w:b/>
          <w:bCs/>
          <w:color w:val="000000"/>
          <w:sz w:val="22"/>
          <w:szCs w:val="22"/>
        </w:rPr>
        <w:t>Art. 1º</w:t>
      </w:r>
      <w:r>
        <w:rPr>
          <w:rFonts w:ascii="Calibri" w:hAnsi="Calibri" w:cs="Calibri"/>
          <w:color w:val="000000"/>
          <w:sz w:val="22"/>
          <w:szCs w:val="22"/>
        </w:rPr>
        <w:t> Fica o Poder Executivo autorizado a abrir crédito adicional especial no orçamento do ano de 2.022, em conformidade ao disposto no inciso II, do artigo 41 da Lei Federal nº 4.320 de 17 de março de 1.964, com a finalidade de criar dotação orçamentária, no valor de R$ 90.036,37 (Noventa mil e trinta e seis reais e trinta e sete centavos) destinado a custear despesas relativas ao Programa Criança Feliz, na Secretaria Municipal de Assistência Social.</w:t>
      </w:r>
    </w:p>
    <w:p w:rsidR="0090594A" w:rsidRDefault="0090594A" w:rsidP="0090594A">
      <w:pPr>
        <w:jc w:val="both"/>
        <w:rPr>
          <w:rFonts w:ascii="Calibri" w:hAnsi="Calibri" w:cs="Calibri"/>
          <w:b/>
          <w:bCs/>
          <w:color w:val="000000"/>
          <w:sz w:val="22"/>
          <w:szCs w:val="22"/>
        </w:rPr>
      </w:pPr>
    </w:p>
    <w:p w:rsidR="0090594A" w:rsidRDefault="0090594A" w:rsidP="0090594A">
      <w:pPr>
        <w:ind w:firstLine="1418"/>
        <w:jc w:val="both"/>
        <w:rPr>
          <w:rFonts w:ascii="Calibri" w:hAnsi="Calibri" w:cs="Calibri"/>
          <w:color w:val="000000"/>
          <w:sz w:val="22"/>
          <w:szCs w:val="22"/>
        </w:rPr>
      </w:pPr>
      <w:r>
        <w:rPr>
          <w:rFonts w:ascii="Calibri" w:hAnsi="Calibri" w:cs="Calibri"/>
          <w:b/>
          <w:bCs/>
          <w:color w:val="000000"/>
          <w:sz w:val="22"/>
          <w:szCs w:val="22"/>
        </w:rPr>
        <w:t>Art. 2º </w:t>
      </w:r>
      <w:r>
        <w:rPr>
          <w:rFonts w:ascii="Calibri" w:hAnsi="Calibri" w:cs="Calibri"/>
          <w:color w:val="000000"/>
          <w:sz w:val="22"/>
          <w:szCs w:val="22"/>
        </w:rPr>
        <w:t>O crédito adicional especial definido no artigo 1º, terá a seguinte classificação orçamentária:</w:t>
      </w:r>
    </w:p>
    <w:p w:rsidR="0090594A" w:rsidRDefault="0090594A" w:rsidP="0090594A">
      <w:pPr>
        <w:jc w:val="both"/>
        <w:rPr>
          <w:rFonts w:ascii="Calibri" w:hAnsi="Calibri" w:cs="Calibri"/>
          <w:color w:val="000000"/>
          <w:sz w:val="22"/>
          <w:szCs w:val="22"/>
        </w:rPr>
      </w:pPr>
      <w:r>
        <w:rPr>
          <w:rFonts w:ascii="Calibri" w:hAnsi="Calibri" w:cs="Calibri"/>
          <w:color w:val="000000"/>
          <w:sz w:val="22"/>
          <w:szCs w:val="22"/>
        </w:rPr>
        <w:t>09 — Secretaria Municipal de Assistência Social</w:t>
      </w:r>
    </w:p>
    <w:p w:rsidR="0090594A" w:rsidRDefault="0090594A" w:rsidP="0090594A">
      <w:pPr>
        <w:jc w:val="both"/>
        <w:rPr>
          <w:rFonts w:ascii="Calibri" w:hAnsi="Calibri" w:cs="Calibri"/>
          <w:color w:val="000000"/>
          <w:sz w:val="22"/>
          <w:szCs w:val="22"/>
        </w:rPr>
      </w:pPr>
      <w:r>
        <w:rPr>
          <w:rFonts w:ascii="Calibri" w:hAnsi="Calibri" w:cs="Calibri"/>
          <w:color w:val="000000"/>
          <w:sz w:val="22"/>
          <w:szCs w:val="22"/>
        </w:rPr>
        <w:t>09.002 — Fundo Municipal de Assistência Social</w:t>
      </w:r>
    </w:p>
    <w:p w:rsidR="0090594A" w:rsidRDefault="0090594A" w:rsidP="0090594A">
      <w:pPr>
        <w:jc w:val="both"/>
        <w:rPr>
          <w:rFonts w:ascii="Calibri" w:hAnsi="Calibri" w:cs="Calibri"/>
          <w:color w:val="000000"/>
          <w:sz w:val="22"/>
          <w:szCs w:val="22"/>
        </w:rPr>
      </w:pPr>
      <w:r>
        <w:rPr>
          <w:rFonts w:ascii="Calibri" w:hAnsi="Calibri" w:cs="Calibri"/>
          <w:color w:val="000000"/>
          <w:sz w:val="22"/>
          <w:szCs w:val="22"/>
        </w:rPr>
        <w:t>04 — Administração</w:t>
      </w:r>
    </w:p>
    <w:p w:rsidR="0090594A" w:rsidRDefault="0090594A" w:rsidP="0090594A">
      <w:pPr>
        <w:jc w:val="both"/>
        <w:rPr>
          <w:rFonts w:ascii="Calibri" w:hAnsi="Calibri" w:cs="Calibri"/>
          <w:color w:val="000000"/>
          <w:sz w:val="22"/>
          <w:szCs w:val="22"/>
        </w:rPr>
      </w:pPr>
      <w:r>
        <w:rPr>
          <w:rFonts w:ascii="Calibri" w:hAnsi="Calibri" w:cs="Calibri"/>
          <w:color w:val="000000"/>
          <w:sz w:val="22"/>
          <w:szCs w:val="22"/>
        </w:rPr>
        <w:t>04.122 — Administração Geral</w:t>
      </w:r>
    </w:p>
    <w:p w:rsidR="0090594A" w:rsidRDefault="0090594A" w:rsidP="0090594A">
      <w:pPr>
        <w:jc w:val="both"/>
        <w:rPr>
          <w:rFonts w:ascii="Calibri" w:hAnsi="Calibri" w:cs="Calibri"/>
          <w:color w:val="000000"/>
          <w:sz w:val="22"/>
          <w:szCs w:val="22"/>
        </w:rPr>
      </w:pPr>
      <w:r>
        <w:rPr>
          <w:rFonts w:ascii="Calibri" w:hAnsi="Calibri" w:cs="Calibri"/>
          <w:color w:val="000000"/>
          <w:sz w:val="22"/>
          <w:szCs w:val="22"/>
        </w:rPr>
        <w:t>04.122.0029 — Desenvolvimento das Atividades da Secretaria de Turismo e Cultura</w:t>
      </w:r>
    </w:p>
    <w:p w:rsidR="0090594A" w:rsidRDefault="0090594A" w:rsidP="0090594A">
      <w:pPr>
        <w:jc w:val="both"/>
        <w:rPr>
          <w:rFonts w:ascii="Calibri" w:hAnsi="Calibri" w:cs="Calibri"/>
          <w:color w:val="000000"/>
          <w:sz w:val="22"/>
          <w:szCs w:val="22"/>
        </w:rPr>
      </w:pPr>
      <w:r>
        <w:rPr>
          <w:rFonts w:ascii="Calibri" w:hAnsi="Calibri" w:cs="Calibri"/>
          <w:color w:val="000000"/>
          <w:sz w:val="22"/>
          <w:szCs w:val="22"/>
        </w:rPr>
        <w:t>04.122.0029.2056 — Programa Criança Feliz</w:t>
      </w:r>
    </w:p>
    <w:p w:rsidR="0090594A" w:rsidRDefault="0090594A" w:rsidP="0090594A">
      <w:pPr>
        <w:jc w:val="both"/>
        <w:rPr>
          <w:rFonts w:ascii="Calibri" w:hAnsi="Calibri" w:cs="Calibri"/>
          <w:color w:val="000000"/>
          <w:sz w:val="22"/>
          <w:szCs w:val="22"/>
        </w:rPr>
      </w:pPr>
      <w:r>
        <w:rPr>
          <w:rFonts w:ascii="Calibri" w:hAnsi="Calibri" w:cs="Calibri"/>
          <w:color w:val="000000"/>
          <w:sz w:val="22"/>
          <w:szCs w:val="22"/>
        </w:rPr>
        <w:t>3.1.90.04.00.00.00 — Contratação por Tempo Determinado.... R$ 40.000,00</w:t>
      </w:r>
    </w:p>
    <w:p w:rsidR="0090594A" w:rsidRDefault="0090594A" w:rsidP="0090594A">
      <w:pPr>
        <w:jc w:val="both"/>
        <w:rPr>
          <w:rFonts w:ascii="Calibri" w:hAnsi="Calibri" w:cs="Calibri"/>
          <w:color w:val="000000"/>
          <w:sz w:val="22"/>
          <w:szCs w:val="22"/>
        </w:rPr>
      </w:pPr>
      <w:r>
        <w:rPr>
          <w:rFonts w:ascii="Calibri" w:hAnsi="Calibri" w:cs="Calibri"/>
          <w:color w:val="000000"/>
          <w:sz w:val="22"/>
          <w:szCs w:val="22"/>
        </w:rPr>
        <w:t>3.1.91.13.00.00.00 — Obrigações Patronais................................. R$ 10.000,00</w:t>
      </w:r>
    </w:p>
    <w:p w:rsidR="0090594A" w:rsidRDefault="0090594A" w:rsidP="0090594A">
      <w:pPr>
        <w:jc w:val="both"/>
        <w:rPr>
          <w:rFonts w:ascii="Calibri" w:hAnsi="Calibri" w:cs="Calibri"/>
          <w:color w:val="000000"/>
          <w:sz w:val="22"/>
          <w:szCs w:val="22"/>
        </w:rPr>
      </w:pPr>
      <w:r>
        <w:rPr>
          <w:rFonts w:ascii="Calibri" w:hAnsi="Calibri" w:cs="Calibri"/>
          <w:color w:val="000000"/>
          <w:sz w:val="22"/>
          <w:szCs w:val="22"/>
        </w:rPr>
        <w:t>3.3.90.14.00.00.00 — Diárias – Civis................................................ R$ 10.000,00</w:t>
      </w:r>
    </w:p>
    <w:p w:rsidR="0090594A" w:rsidRDefault="0090594A" w:rsidP="0090594A">
      <w:pPr>
        <w:jc w:val="both"/>
        <w:rPr>
          <w:rFonts w:ascii="Calibri" w:hAnsi="Calibri" w:cs="Calibri"/>
          <w:color w:val="000000"/>
          <w:sz w:val="22"/>
          <w:szCs w:val="22"/>
        </w:rPr>
      </w:pPr>
      <w:r>
        <w:rPr>
          <w:rFonts w:ascii="Calibri" w:hAnsi="Calibri" w:cs="Calibri"/>
          <w:color w:val="000000"/>
          <w:sz w:val="22"/>
          <w:szCs w:val="22"/>
        </w:rPr>
        <w:t>3.3.90.30.00.00.00 — Material de Consumo................................. R$ 10.036,37</w:t>
      </w:r>
    </w:p>
    <w:p w:rsidR="0090594A" w:rsidRDefault="0090594A" w:rsidP="0090594A">
      <w:pPr>
        <w:jc w:val="both"/>
        <w:rPr>
          <w:rFonts w:ascii="Calibri" w:hAnsi="Calibri" w:cs="Calibri"/>
          <w:color w:val="000000"/>
          <w:sz w:val="22"/>
          <w:szCs w:val="22"/>
        </w:rPr>
      </w:pPr>
      <w:r>
        <w:rPr>
          <w:rFonts w:ascii="Calibri" w:hAnsi="Calibri" w:cs="Calibri"/>
          <w:color w:val="000000"/>
          <w:sz w:val="22"/>
          <w:szCs w:val="22"/>
        </w:rPr>
        <w:t>3.3.90.33.00.00.00 — Passagens e Despesas de Locomoção.... R$ 7.000,00</w:t>
      </w:r>
    </w:p>
    <w:p w:rsidR="0090594A" w:rsidRDefault="0090594A" w:rsidP="0090594A">
      <w:pPr>
        <w:jc w:val="both"/>
        <w:rPr>
          <w:rFonts w:ascii="Calibri" w:hAnsi="Calibri" w:cs="Calibri"/>
          <w:color w:val="000000"/>
          <w:sz w:val="22"/>
          <w:szCs w:val="22"/>
        </w:rPr>
      </w:pPr>
      <w:r>
        <w:rPr>
          <w:rFonts w:ascii="Calibri" w:hAnsi="Calibri" w:cs="Calibri"/>
          <w:color w:val="000000"/>
          <w:sz w:val="22"/>
          <w:szCs w:val="22"/>
        </w:rPr>
        <w:t>3.3.90.39.00.00.00 — Outros Serviços de Terceiros – PJ................ R$ 5.000,00</w:t>
      </w:r>
    </w:p>
    <w:p w:rsidR="0090594A" w:rsidRDefault="0090594A" w:rsidP="0090594A">
      <w:pPr>
        <w:jc w:val="both"/>
        <w:rPr>
          <w:rFonts w:ascii="Calibri" w:hAnsi="Calibri" w:cs="Calibri"/>
          <w:color w:val="000000"/>
          <w:sz w:val="22"/>
          <w:szCs w:val="22"/>
        </w:rPr>
      </w:pPr>
      <w:r>
        <w:rPr>
          <w:rFonts w:ascii="Calibri" w:hAnsi="Calibri" w:cs="Calibri"/>
          <w:color w:val="000000"/>
          <w:sz w:val="22"/>
          <w:szCs w:val="22"/>
        </w:rPr>
        <w:t>4.4.90.52.00.00.00 — Equipamentos e Materiais Permanentes.... R$ 8.000,00</w:t>
      </w:r>
    </w:p>
    <w:p w:rsidR="0090594A" w:rsidRDefault="0090594A" w:rsidP="0090594A">
      <w:pPr>
        <w:jc w:val="both"/>
        <w:rPr>
          <w:rFonts w:ascii="Calibri" w:hAnsi="Calibri" w:cs="Calibri"/>
          <w:color w:val="000000"/>
          <w:sz w:val="22"/>
          <w:szCs w:val="22"/>
        </w:rPr>
      </w:pPr>
    </w:p>
    <w:p w:rsidR="0090594A" w:rsidRDefault="0090594A" w:rsidP="0090594A">
      <w:pPr>
        <w:ind w:firstLine="1418"/>
        <w:jc w:val="both"/>
        <w:rPr>
          <w:rFonts w:ascii="Calibri" w:hAnsi="Calibri" w:cs="Calibri"/>
          <w:color w:val="000000"/>
          <w:sz w:val="22"/>
          <w:szCs w:val="22"/>
        </w:rPr>
      </w:pPr>
      <w:r>
        <w:rPr>
          <w:rFonts w:ascii="Calibri" w:hAnsi="Calibri" w:cs="Calibri"/>
          <w:b/>
          <w:bCs/>
          <w:color w:val="000000"/>
          <w:sz w:val="22"/>
          <w:szCs w:val="22"/>
        </w:rPr>
        <w:t>Art. 3º </w:t>
      </w:r>
      <w:r>
        <w:rPr>
          <w:rFonts w:ascii="Calibri" w:hAnsi="Calibri" w:cs="Calibri"/>
          <w:color w:val="000000"/>
          <w:sz w:val="22"/>
          <w:szCs w:val="22"/>
        </w:rPr>
        <w:t xml:space="preserve">O Crédito adicional especial de que trata o artigo 1º será coberto pelo superávit financeiro apurado no balanço patrimonial do exercício anterior e pela anulação parcial de dotação orçamentária, em conformidade com os incisos I e III do parágrafo 1º do Art. 43 da Lei Federal nº 4.320 de 17 de março de 1.964. Quanto a anulação parcial, ocorrerá na seguinte dotação orçamentária: 09.001.04.122.0027.1047.4.4.90.51.00.00.00. </w:t>
      </w:r>
    </w:p>
    <w:p w:rsidR="0090594A" w:rsidRDefault="0090594A" w:rsidP="0090594A">
      <w:pPr>
        <w:jc w:val="both"/>
        <w:rPr>
          <w:rFonts w:ascii="Calibri" w:hAnsi="Calibri" w:cs="Calibri"/>
          <w:b/>
          <w:bCs/>
          <w:color w:val="000000"/>
          <w:sz w:val="22"/>
          <w:szCs w:val="22"/>
        </w:rPr>
      </w:pPr>
    </w:p>
    <w:p w:rsidR="0090594A" w:rsidRDefault="0090594A" w:rsidP="0090594A">
      <w:pPr>
        <w:ind w:firstLine="1418"/>
        <w:jc w:val="both"/>
        <w:rPr>
          <w:rFonts w:ascii="Calibri" w:hAnsi="Calibri" w:cs="Calibri"/>
          <w:color w:val="000000"/>
          <w:sz w:val="22"/>
          <w:szCs w:val="22"/>
        </w:rPr>
      </w:pPr>
      <w:r>
        <w:rPr>
          <w:rFonts w:ascii="Calibri" w:hAnsi="Calibri" w:cs="Calibri"/>
          <w:b/>
          <w:bCs/>
          <w:color w:val="000000"/>
          <w:sz w:val="22"/>
          <w:szCs w:val="22"/>
        </w:rPr>
        <w:t>Art.</w:t>
      </w:r>
      <w:r>
        <w:rPr>
          <w:rFonts w:ascii="Calibri" w:hAnsi="Calibri" w:cs="Calibri"/>
          <w:b/>
          <w:color w:val="000000"/>
          <w:sz w:val="22"/>
          <w:szCs w:val="22"/>
        </w:rPr>
        <w:t xml:space="preserve"> 4º</w:t>
      </w:r>
      <w:r>
        <w:rPr>
          <w:rFonts w:ascii="Calibri" w:hAnsi="Calibri" w:cs="Calibri"/>
          <w:color w:val="000000"/>
          <w:sz w:val="22"/>
          <w:szCs w:val="22"/>
        </w:rPr>
        <w:t xml:space="preserve"> O Crédito adicional especial de que trata o artigo 1º, será detalhado pelas seguintes fontes:</w:t>
      </w:r>
    </w:p>
    <w:p w:rsidR="0090594A" w:rsidRDefault="0090594A" w:rsidP="0090594A">
      <w:pPr>
        <w:jc w:val="both"/>
        <w:rPr>
          <w:rFonts w:ascii="Calibri" w:hAnsi="Calibri" w:cs="Calibri"/>
          <w:color w:val="000000"/>
          <w:sz w:val="22"/>
          <w:szCs w:val="22"/>
        </w:rPr>
      </w:pPr>
      <w:r>
        <w:rPr>
          <w:rFonts w:ascii="Calibri" w:hAnsi="Calibri" w:cs="Calibri"/>
          <w:color w:val="000000"/>
          <w:sz w:val="22"/>
          <w:szCs w:val="22"/>
        </w:rPr>
        <w:t>1.6.60.000000 – Transferência de Recursos do FNAS....................R$ 75.000,00</w:t>
      </w:r>
    </w:p>
    <w:p w:rsidR="0090594A" w:rsidRDefault="0090594A" w:rsidP="0090594A">
      <w:pPr>
        <w:jc w:val="both"/>
        <w:rPr>
          <w:rFonts w:ascii="Calibri" w:hAnsi="Calibri" w:cs="Calibri"/>
          <w:color w:val="000000"/>
          <w:sz w:val="22"/>
          <w:szCs w:val="22"/>
        </w:rPr>
      </w:pPr>
      <w:r>
        <w:rPr>
          <w:rFonts w:ascii="Calibri" w:hAnsi="Calibri" w:cs="Calibri"/>
          <w:color w:val="000000"/>
          <w:sz w:val="22"/>
          <w:szCs w:val="22"/>
        </w:rPr>
        <w:t>2.6.60.000000 – Transferência de Recursos do FNAS....................R$ 15.036,37</w:t>
      </w:r>
    </w:p>
    <w:p w:rsidR="0090594A" w:rsidRDefault="0090594A" w:rsidP="0090594A">
      <w:pPr>
        <w:jc w:val="both"/>
        <w:rPr>
          <w:rFonts w:ascii="Calibri" w:hAnsi="Calibri" w:cs="Calibri"/>
          <w:color w:val="000000"/>
          <w:sz w:val="22"/>
          <w:szCs w:val="22"/>
        </w:rPr>
      </w:pPr>
    </w:p>
    <w:p w:rsidR="0090594A" w:rsidRDefault="0090594A" w:rsidP="0090594A">
      <w:pPr>
        <w:ind w:firstLine="1418"/>
        <w:jc w:val="both"/>
        <w:rPr>
          <w:rFonts w:ascii="Calibri" w:hAnsi="Calibri" w:cs="Calibri"/>
          <w:color w:val="000000"/>
          <w:sz w:val="22"/>
          <w:szCs w:val="22"/>
        </w:rPr>
      </w:pPr>
      <w:r>
        <w:rPr>
          <w:rFonts w:ascii="Calibri" w:hAnsi="Calibri" w:cs="Calibri"/>
          <w:b/>
          <w:bCs/>
          <w:color w:val="000000"/>
          <w:sz w:val="22"/>
          <w:szCs w:val="22"/>
        </w:rPr>
        <w:t>Art.</w:t>
      </w:r>
      <w:r>
        <w:rPr>
          <w:rFonts w:ascii="Calibri" w:hAnsi="Calibri" w:cs="Calibri"/>
          <w:b/>
          <w:color w:val="000000"/>
          <w:sz w:val="22"/>
          <w:szCs w:val="22"/>
        </w:rPr>
        <w:t xml:space="preserve"> 5º</w:t>
      </w:r>
      <w:r>
        <w:rPr>
          <w:rFonts w:ascii="Calibri" w:hAnsi="Calibri" w:cs="Calibri"/>
          <w:color w:val="000000"/>
          <w:sz w:val="22"/>
          <w:szCs w:val="22"/>
        </w:rPr>
        <w:t xml:space="preserve"> Fica atualizado o Demonstrativo “Quadro de Detalhamento da Despesa” anexo da Lei nº 2.334 de 14 de dezembro de 2021 que dispõe sobre o Orçamento para o exercício 2022 atualizando os elementos de despesas na fonte de recurso conforme acima relacionado.  </w:t>
      </w:r>
    </w:p>
    <w:p w:rsidR="0090594A" w:rsidRDefault="0090594A" w:rsidP="0090594A">
      <w:pPr>
        <w:jc w:val="both"/>
        <w:rPr>
          <w:rFonts w:ascii="Calibri" w:hAnsi="Calibri" w:cs="Calibri"/>
          <w:color w:val="000000"/>
          <w:sz w:val="22"/>
          <w:szCs w:val="22"/>
        </w:rPr>
      </w:pPr>
    </w:p>
    <w:p w:rsidR="0090594A" w:rsidRDefault="0090594A" w:rsidP="0090594A">
      <w:pPr>
        <w:ind w:firstLine="1418"/>
        <w:jc w:val="both"/>
        <w:rPr>
          <w:rFonts w:ascii="Calibri" w:hAnsi="Calibri" w:cs="Calibri"/>
          <w:sz w:val="22"/>
          <w:szCs w:val="22"/>
        </w:rPr>
      </w:pPr>
      <w:r>
        <w:rPr>
          <w:rFonts w:ascii="Calibri" w:hAnsi="Calibri" w:cs="Calibri"/>
          <w:b/>
          <w:bCs/>
          <w:sz w:val="22"/>
          <w:szCs w:val="22"/>
        </w:rPr>
        <w:t>Art. 6º</w:t>
      </w:r>
      <w:r>
        <w:rPr>
          <w:rFonts w:ascii="Calibri" w:hAnsi="Calibri" w:cs="Calibri"/>
          <w:sz w:val="22"/>
          <w:szCs w:val="22"/>
        </w:rPr>
        <w:t xml:space="preserve"> Esta lei entra em vigor na data de sua publicação.</w:t>
      </w:r>
    </w:p>
    <w:p w:rsidR="0090594A" w:rsidRDefault="0090594A" w:rsidP="0090594A">
      <w:pPr>
        <w:ind w:firstLine="1418"/>
        <w:jc w:val="both"/>
        <w:rPr>
          <w:rFonts w:ascii="Calibri" w:hAnsi="Calibri" w:cs="Calibri"/>
          <w:sz w:val="22"/>
          <w:szCs w:val="22"/>
        </w:rPr>
      </w:pPr>
    </w:p>
    <w:p w:rsidR="0090594A" w:rsidRDefault="0090594A" w:rsidP="0090594A">
      <w:pPr>
        <w:ind w:firstLine="1418"/>
        <w:jc w:val="both"/>
        <w:rPr>
          <w:rFonts w:ascii="Calibri" w:hAnsi="Calibri" w:cs="Calibri"/>
          <w:sz w:val="22"/>
          <w:szCs w:val="22"/>
        </w:rPr>
      </w:pPr>
      <w:r>
        <w:rPr>
          <w:rFonts w:ascii="Calibri" w:hAnsi="Calibri" w:cs="Calibri"/>
          <w:b/>
          <w:bCs/>
          <w:sz w:val="22"/>
          <w:szCs w:val="22"/>
        </w:rPr>
        <w:t>Art. 7º</w:t>
      </w:r>
      <w:r>
        <w:rPr>
          <w:rFonts w:ascii="Calibri" w:hAnsi="Calibri" w:cs="Calibri"/>
          <w:sz w:val="22"/>
          <w:szCs w:val="22"/>
        </w:rPr>
        <w:t xml:space="preserve"> Revogam-se as disposições em contrário.</w:t>
      </w:r>
    </w:p>
    <w:p w:rsidR="0090594A" w:rsidRDefault="0090594A" w:rsidP="0090594A">
      <w:pPr>
        <w:ind w:firstLine="1418"/>
        <w:jc w:val="center"/>
        <w:rPr>
          <w:rFonts w:ascii="Calibri" w:hAnsi="Calibri" w:cs="Calibri"/>
          <w:sz w:val="22"/>
          <w:szCs w:val="22"/>
        </w:rPr>
      </w:pPr>
    </w:p>
    <w:p w:rsidR="0090594A" w:rsidRDefault="0090594A" w:rsidP="0090594A">
      <w:pPr>
        <w:jc w:val="both"/>
        <w:rPr>
          <w:rFonts w:ascii="Calibri" w:hAnsi="Calibri" w:cs="Calibri"/>
          <w:sz w:val="22"/>
          <w:szCs w:val="22"/>
        </w:rPr>
      </w:pPr>
      <w:r>
        <w:rPr>
          <w:rFonts w:ascii="Calibri" w:hAnsi="Calibri" w:cs="Calibri"/>
          <w:sz w:val="22"/>
          <w:szCs w:val="22"/>
        </w:rPr>
        <w:t>Palácio dos Pioneiros, Gabinete do Prefeito Municipal, Nova Xavantina, 18 de abril de 2022</w:t>
      </w:r>
    </w:p>
    <w:p w:rsidR="0090594A" w:rsidRDefault="0090594A" w:rsidP="0090594A">
      <w:pPr>
        <w:ind w:firstLine="1418"/>
        <w:jc w:val="center"/>
        <w:rPr>
          <w:rFonts w:ascii="Calibri" w:hAnsi="Calibri" w:cs="Calibri"/>
          <w:sz w:val="22"/>
          <w:szCs w:val="22"/>
        </w:rPr>
      </w:pPr>
    </w:p>
    <w:p w:rsidR="0090594A" w:rsidRDefault="0090594A" w:rsidP="0090594A">
      <w:pPr>
        <w:ind w:firstLine="1418"/>
        <w:jc w:val="center"/>
        <w:rPr>
          <w:rFonts w:ascii="Calibri" w:hAnsi="Calibri" w:cs="Calibri"/>
          <w:sz w:val="22"/>
          <w:szCs w:val="22"/>
        </w:rPr>
      </w:pPr>
    </w:p>
    <w:p w:rsidR="0090594A" w:rsidRDefault="0090594A" w:rsidP="0090594A">
      <w:pPr>
        <w:ind w:firstLine="1418"/>
        <w:jc w:val="center"/>
        <w:rPr>
          <w:rFonts w:ascii="Calibri" w:hAnsi="Calibri" w:cs="Calibri"/>
          <w:sz w:val="22"/>
          <w:szCs w:val="22"/>
        </w:rPr>
      </w:pPr>
    </w:p>
    <w:p w:rsidR="0090594A" w:rsidRDefault="0090594A" w:rsidP="0090594A">
      <w:pPr>
        <w:jc w:val="center"/>
        <w:rPr>
          <w:rFonts w:ascii="Calibri" w:hAnsi="Calibri" w:cs="Calibri"/>
          <w:b/>
          <w:bCs/>
          <w:sz w:val="22"/>
          <w:szCs w:val="22"/>
        </w:rPr>
      </w:pPr>
      <w:r>
        <w:rPr>
          <w:rFonts w:ascii="Calibri" w:hAnsi="Calibri" w:cs="Calibri"/>
          <w:b/>
          <w:bCs/>
          <w:sz w:val="22"/>
          <w:szCs w:val="22"/>
        </w:rPr>
        <w:t>João Machado Neto –</w:t>
      </w:r>
      <w:r>
        <w:rPr>
          <w:rFonts w:ascii="Calibri" w:hAnsi="Calibri" w:cs="Calibri"/>
          <w:bCs/>
          <w:sz w:val="22"/>
          <w:szCs w:val="22"/>
        </w:rPr>
        <w:t xml:space="preserve"> João Bang</w:t>
      </w:r>
    </w:p>
    <w:p w:rsidR="0090594A" w:rsidRDefault="0090594A" w:rsidP="0090594A">
      <w:pPr>
        <w:jc w:val="center"/>
        <w:rPr>
          <w:rFonts w:ascii="Calibri" w:hAnsi="Calibri" w:cs="Calibri"/>
          <w:sz w:val="22"/>
          <w:szCs w:val="22"/>
        </w:rPr>
      </w:pPr>
      <w:r>
        <w:rPr>
          <w:rFonts w:ascii="Calibri" w:hAnsi="Calibri" w:cs="Calibri"/>
          <w:sz w:val="22"/>
          <w:szCs w:val="22"/>
        </w:rPr>
        <w:t>Prefeito Municipal</w:t>
      </w:r>
    </w:p>
    <w:p w:rsidR="0090594A" w:rsidRDefault="0090594A" w:rsidP="0090594A">
      <w:pPr>
        <w:jc w:val="center"/>
        <w:rPr>
          <w:rFonts w:ascii="Calibri" w:hAnsi="Calibri" w:cs="Calibri"/>
          <w:sz w:val="22"/>
          <w:szCs w:val="22"/>
        </w:rPr>
      </w:pPr>
    </w:p>
    <w:p w:rsidR="00CF6BDD" w:rsidRDefault="00CF6BDD">
      <w:bookmarkStart w:id="0" w:name="_GoBack"/>
      <w:bookmarkEnd w:id="0"/>
    </w:p>
    <w:sectPr w:rsidR="00CF6B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94A"/>
    <w:rsid w:val="0090594A"/>
    <w:rsid w:val="00CF6B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382F44-C645-4500-9C55-E73ECE8C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94A"/>
    <w:pPr>
      <w:spacing w:after="0" w:line="240" w:lineRule="auto"/>
    </w:pPr>
    <w:rPr>
      <w:rFonts w:ascii="Times New Roman" w:eastAsia="Times New Roman" w:hAnsi="Times New Roman" w:cs="Arial"/>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75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2491</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dcterms:created xsi:type="dcterms:W3CDTF">2022-06-22T18:47:00Z</dcterms:created>
  <dcterms:modified xsi:type="dcterms:W3CDTF">2022-06-22T18:48:00Z</dcterms:modified>
</cp:coreProperties>
</file>