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29" w:rsidRPr="004707CE" w:rsidRDefault="005B2429" w:rsidP="005B2429">
      <w:pPr>
        <w:jc w:val="center"/>
        <w:rPr>
          <w:rFonts w:asciiTheme="minorHAnsi" w:hAnsiTheme="minorHAnsi" w:cstheme="minorHAnsi"/>
          <w:b/>
          <w:u w:val="single"/>
        </w:rPr>
      </w:pPr>
      <w:r w:rsidRPr="004707CE">
        <w:rPr>
          <w:rFonts w:asciiTheme="minorHAnsi" w:hAnsiTheme="minorHAnsi" w:cstheme="minorHAnsi"/>
          <w:b/>
          <w:u w:val="single"/>
        </w:rPr>
        <w:t xml:space="preserve">LEI MUNICIPAL </w:t>
      </w:r>
      <w:proofErr w:type="gramStart"/>
      <w:r w:rsidRPr="004707CE">
        <w:rPr>
          <w:rFonts w:asciiTheme="minorHAnsi" w:hAnsiTheme="minorHAnsi" w:cstheme="minorHAnsi"/>
          <w:b/>
          <w:u w:val="single"/>
        </w:rPr>
        <w:t>N.º</w:t>
      </w:r>
      <w:proofErr w:type="gramEnd"/>
      <w:r w:rsidRPr="004707CE">
        <w:rPr>
          <w:rFonts w:asciiTheme="minorHAnsi" w:hAnsiTheme="minorHAnsi" w:cstheme="minorHAnsi"/>
          <w:b/>
          <w:u w:val="single"/>
        </w:rPr>
        <w:t xml:space="preserve"> 2</w:t>
      </w:r>
      <w:r>
        <w:rPr>
          <w:rFonts w:asciiTheme="minorHAnsi" w:hAnsiTheme="minorHAnsi" w:cstheme="minorHAnsi"/>
          <w:b/>
          <w:u w:val="single"/>
        </w:rPr>
        <w:t>.388, DE 18 DE ABRIL DE 2022</w:t>
      </w:r>
    </w:p>
    <w:p w:rsidR="005B2429" w:rsidRPr="004707CE" w:rsidRDefault="005B2429" w:rsidP="005B2429">
      <w:pPr>
        <w:jc w:val="both"/>
        <w:rPr>
          <w:rFonts w:asciiTheme="minorHAnsi" w:hAnsiTheme="minorHAnsi" w:cstheme="minorHAnsi"/>
          <w:b/>
          <w:u w:val="single"/>
        </w:rPr>
      </w:pPr>
    </w:p>
    <w:p w:rsidR="005B2429" w:rsidRPr="004707CE" w:rsidRDefault="005B2429" w:rsidP="005B2429">
      <w:pPr>
        <w:pStyle w:val="Ttulo1"/>
        <w:ind w:left="1416"/>
        <w:jc w:val="both"/>
        <w:rPr>
          <w:rFonts w:asciiTheme="minorHAnsi" w:hAnsiTheme="minorHAnsi" w:cstheme="minorHAnsi"/>
          <w:b w:val="0"/>
          <w:i/>
          <w:sz w:val="24"/>
          <w:szCs w:val="24"/>
          <w:u w:val="single"/>
        </w:rPr>
      </w:pPr>
      <w:r w:rsidRPr="004707CE">
        <w:rPr>
          <w:rFonts w:asciiTheme="minorHAnsi" w:hAnsiTheme="minorHAnsi" w:cstheme="minorHAnsi"/>
          <w:b w:val="0"/>
          <w:i/>
          <w:sz w:val="24"/>
          <w:szCs w:val="24"/>
        </w:rPr>
        <w:t xml:space="preserve">Altera dispositivos constantes na Lei </w:t>
      </w:r>
      <w:proofErr w:type="gramStart"/>
      <w:r w:rsidRPr="004707CE">
        <w:rPr>
          <w:rFonts w:asciiTheme="minorHAnsi" w:hAnsiTheme="minorHAnsi" w:cstheme="minorHAnsi"/>
          <w:b w:val="0"/>
          <w:i/>
          <w:sz w:val="24"/>
          <w:szCs w:val="24"/>
        </w:rPr>
        <w:t>n.º</w:t>
      </w:r>
      <w:proofErr w:type="gramEnd"/>
      <w:r w:rsidRPr="004707CE">
        <w:rPr>
          <w:rFonts w:asciiTheme="minorHAnsi" w:hAnsiTheme="minorHAnsi" w:cstheme="minorHAnsi"/>
          <w:b w:val="0"/>
          <w:i/>
          <w:sz w:val="24"/>
          <w:szCs w:val="24"/>
        </w:rPr>
        <w:t xml:space="preserve"> 921/2.001 que dispõe sobre o </w:t>
      </w:r>
      <w:r>
        <w:rPr>
          <w:rFonts w:asciiTheme="minorHAnsi" w:hAnsiTheme="minorHAnsi" w:cstheme="minorHAnsi"/>
          <w:b w:val="0"/>
          <w:i/>
          <w:sz w:val="24"/>
          <w:szCs w:val="24"/>
        </w:rPr>
        <w:t>S</w:t>
      </w:r>
      <w:r w:rsidRPr="004707CE">
        <w:rPr>
          <w:rFonts w:asciiTheme="minorHAnsi" w:hAnsiTheme="minorHAnsi" w:cstheme="minorHAnsi"/>
          <w:b w:val="0"/>
          <w:i/>
          <w:sz w:val="24"/>
          <w:szCs w:val="24"/>
        </w:rPr>
        <w:t xml:space="preserve">istema </w:t>
      </w:r>
      <w:r>
        <w:rPr>
          <w:rFonts w:asciiTheme="minorHAnsi" w:hAnsiTheme="minorHAnsi" w:cstheme="minorHAnsi"/>
          <w:b w:val="0"/>
          <w:i/>
          <w:sz w:val="24"/>
          <w:szCs w:val="24"/>
        </w:rPr>
        <w:t>T</w:t>
      </w:r>
      <w:r w:rsidRPr="004707CE">
        <w:rPr>
          <w:rFonts w:asciiTheme="minorHAnsi" w:hAnsiTheme="minorHAnsi" w:cstheme="minorHAnsi"/>
          <w:b w:val="0"/>
          <w:i/>
          <w:sz w:val="24"/>
          <w:szCs w:val="24"/>
        </w:rPr>
        <w:t>ributário do Município de Nova Xavantina-MT.</w:t>
      </w:r>
    </w:p>
    <w:p w:rsidR="005B2429" w:rsidRPr="004707CE" w:rsidRDefault="005B2429" w:rsidP="005B24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</w:rPr>
      </w:pPr>
    </w:p>
    <w:p w:rsidR="005B2429" w:rsidRPr="004707CE" w:rsidRDefault="005B2429" w:rsidP="005B24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</w:rPr>
        <w:t xml:space="preserve"> </w:t>
      </w:r>
      <w:r w:rsidRPr="004707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707CE">
        <w:rPr>
          <w:rFonts w:asciiTheme="minorHAnsi" w:hAnsiTheme="minorHAnsi" w:cstheme="minorHAnsi"/>
        </w:rPr>
        <w:t xml:space="preserve">O </w:t>
      </w:r>
      <w:r w:rsidRPr="004707CE">
        <w:rPr>
          <w:rFonts w:asciiTheme="minorHAnsi" w:hAnsiTheme="minorHAnsi" w:cstheme="minorHAnsi"/>
          <w:b/>
        </w:rPr>
        <w:t>Prefeito do Município de Nova Xavantina</w:t>
      </w:r>
      <w:r w:rsidRPr="004707CE">
        <w:rPr>
          <w:rFonts w:asciiTheme="minorHAnsi" w:hAnsiTheme="minorHAnsi" w:cstheme="minorHAnsi"/>
        </w:rPr>
        <w:t>, Estado de Mato Grosso, faz saber que a Câmara Municipal aprovou e ele sanciona a seguinte Lei:</w:t>
      </w:r>
    </w:p>
    <w:p w:rsidR="005B2429" w:rsidRPr="004707CE" w:rsidRDefault="005B2429" w:rsidP="005B24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</w:rPr>
      </w:pPr>
    </w:p>
    <w:p w:rsidR="005B2429" w:rsidRPr="004707CE" w:rsidRDefault="005B2429" w:rsidP="005B24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</w:rPr>
        <w:tab/>
      </w:r>
      <w:r w:rsidRPr="004707CE">
        <w:rPr>
          <w:rFonts w:asciiTheme="minorHAnsi" w:hAnsiTheme="minorHAnsi" w:cstheme="minorHAnsi"/>
        </w:rPr>
        <w:tab/>
      </w:r>
      <w:r w:rsidRPr="004707CE">
        <w:rPr>
          <w:rFonts w:asciiTheme="minorHAnsi" w:hAnsiTheme="minorHAnsi" w:cstheme="minorHAnsi"/>
          <w:b/>
        </w:rPr>
        <w:t>Art. 1º</w:t>
      </w:r>
      <w:r w:rsidRPr="004707CE">
        <w:rPr>
          <w:rFonts w:asciiTheme="minorHAnsi" w:hAnsiTheme="minorHAnsi" w:cstheme="minorHAnsi"/>
        </w:rPr>
        <w:t xml:space="preserve"> O § 2º do artigo 155 e o artigo 169 da Lei </w:t>
      </w:r>
      <w:proofErr w:type="gramStart"/>
      <w:r w:rsidRPr="004707CE">
        <w:rPr>
          <w:rFonts w:asciiTheme="minorHAnsi" w:hAnsiTheme="minorHAnsi" w:cstheme="minorHAnsi"/>
        </w:rPr>
        <w:t>n.º</w:t>
      </w:r>
      <w:proofErr w:type="gramEnd"/>
      <w:r w:rsidRPr="004707CE">
        <w:rPr>
          <w:rFonts w:asciiTheme="minorHAnsi" w:hAnsiTheme="minorHAnsi" w:cstheme="minorHAnsi"/>
        </w:rPr>
        <w:t xml:space="preserve"> 921, de 10 de dezembro de 2.001 passa</w:t>
      </w:r>
      <w:r>
        <w:rPr>
          <w:rFonts w:asciiTheme="minorHAnsi" w:hAnsiTheme="minorHAnsi" w:cstheme="minorHAnsi"/>
        </w:rPr>
        <w:t>m</w:t>
      </w:r>
      <w:r w:rsidRPr="004707CE">
        <w:rPr>
          <w:rFonts w:asciiTheme="minorHAnsi" w:hAnsiTheme="minorHAnsi" w:cstheme="minorHAnsi"/>
        </w:rPr>
        <w:t xml:space="preserve"> a vigorar com a</w:t>
      </w:r>
      <w:r>
        <w:rPr>
          <w:rFonts w:asciiTheme="minorHAnsi" w:hAnsiTheme="minorHAnsi" w:cstheme="minorHAnsi"/>
        </w:rPr>
        <w:t>s</w:t>
      </w:r>
      <w:r w:rsidRPr="004707CE">
        <w:rPr>
          <w:rFonts w:asciiTheme="minorHAnsi" w:hAnsiTheme="minorHAnsi" w:cstheme="minorHAnsi"/>
        </w:rPr>
        <w:t xml:space="preserve"> seguinte</w:t>
      </w:r>
      <w:r>
        <w:rPr>
          <w:rFonts w:asciiTheme="minorHAnsi" w:hAnsiTheme="minorHAnsi" w:cstheme="minorHAnsi"/>
        </w:rPr>
        <w:t>s</w:t>
      </w:r>
      <w:r w:rsidRPr="004707CE">
        <w:rPr>
          <w:rFonts w:asciiTheme="minorHAnsi" w:hAnsiTheme="minorHAnsi" w:cstheme="minorHAnsi"/>
        </w:rPr>
        <w:t xml:space="preserve"> redaç</w:t>
      </w:r>
      <w:r>
        <w:rPr>
          <w:rFonts w:asciiTheme="minorHAnsi" w:hAnsiTheme="minorHAnsi" w:cstheme="minorHAnsi"/>
        </w:rPr>
        <w:t>ões</w:t>
      </w:r>
      <w:r w:rsidRPr="004707CE">
        <w:rPr>
          <w:rFonts w:asciiTheme="minorHAnsi" w:hAnsiTheme="minorHAnsi" w:cstheme="minorHAnsi"/>
        </w:rPr>
        <w:t>:</w:t>
      </w:r>
    </w:p>
    <w:p w:rsidR="005B2429" w:rsidRPr="004707CE" w:rsidRDefault="005B2429" w:rsidP="005B2429">
      <w:pPr>
        <w:spacing w:line="240" w:lineRule="atLeast"/>
        <w:ind w:left="708" w:right="51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4707CE">
        <w:rPr>
          <w:rFonts w:asciiTheme="minorHAnsi" w:hAnsiTheme="minorHAnsi" w:cstheme="minorHAnsi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:rsidR="005B2429" w:rsidRDefault="005B2429" w:rsidP="005B2429">
      <w:pPr>
        <w:spacing w:line="240" w:lineRule="atLeast"/>
        <w:ind w:right="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4707CE">
        <w:rPr>
          <w:rFonts w:asciiTheme="minorHAnsi" w:hAnsiTheme="minorHAnsi" w:cstheme="minorHAnsi"/>
        </w:rPr>
        <w:tab/>
      </w:r>
      <w:r w:rsidRPr="004707CE">
        <w:rPr>
          <w:rFonts w:asciiTheme="minorHAnsi" w:hAnsiTheme="minorHAnsi" w:cstheme="minorHAnsi"/>
          <w:b/>
        </w:rPr>
        <w:t>Artigo 155.</w:t>
      </w:r>
      <w:r w:rsidRPr="004707CE">
        <w:rPr>
          <w:rFonts w:asciiTheme="minorHAnsi" w:hAnsiTheme="minorHAnsi" w:cstheme="minorHAnsi"/>
        </w:rPr>
        <w:t xml:space="preserve"> ...............................................</w:t>
      </w:r>
      <w:r>
        <w:rPr>
          <w:rFonts w:asciiTheme="minorHAnsi" w:hAnsiTheme="minorHAnsi" w:cstheme="minorHAnsi"/>
        </w:rPr>
        <w:t>...............</w:t>
      </w:r>
      <w:r w:rsidRPr="004707CE">
        <w:rPr>
          <w:rFonts w:asciiTheme="minorHAnsi" w:hAnsiTheme="minorHAnsi" w:cstheme="minorHAnsi"/>
        </w:rPr>
        <w:t>.................................................</w:t>
      </w:r>
    </w:p>
    <w:p w:rsidR="005B2429" w:rsidRPr="004707CE" w:rsidRDefault="005B2429" w:rsidP="005B2429">
      <w:pPr>
        <w:spacing w:line="240" w:lineRule="atLeast"/>
        <w:ind w:left="1416" w:right="51"/>
        <w:jc w:val="both"/>
        <w:rPr>
          <w:rFonts w:asciiTheme="minorHAnsi" w:hAnsiTheme="minorHAnsi" w:cstheme="minorHAnsi"/>
          <w:strike/>
        </w:rPr>
      </w:pPr>
      <w:r w:rsidRPr="004707CE">
        <w:rPr>
          <w:rFonts w:asciiTheme="minorHAnsi" w:hAnsiTheme="minorHAnsi" w:cstheme="minorHAnsi"/>
          <w:strike/>
        </w:rPr>
        <w:t>§ 2º - O não pagamento de qualquer das parcelas até o vencimento, determinará o rompimento do acordo e a exigência do restante do débito de uma só vez.</w:t>
      </w:r>
    </w:p>
    <w:p w:rsidR="005B2429" w:rsidRPr="004707CE" w:rsidRDefault="005B2429" w:rsidP="005B2429">
      <w:pPr>
        <w:spacing w:line="240" w:lineRule="atLeast"/>
        <w:ind w:left="708" w:right="51"/>
        <w:jc w:val="both"/>
        <w:rPr>
          <w:rFonts w:asciiTheme="minorHAnsi" w:hAnsiTheme="minorHAnsi" w:cstheme="minorHAnsi"/>
          <w:strike/>
          <w:color w:val="FF0000"/>
        </w:rPr>
      </w:pPr>
    </w:p>
    <w:p w:rsidR="005B2429" w:rsidRPr="004707CE" w:rsidRDefault="005B2429" w:rsidP="005B2429">
      <w:pPr>
        <w:spacing w:line="240" w:lineRule="atLeast"/>
        <w:ind w:left="1416" w:right="51"/>
        <w:jc w:val="both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</w:rPr>
        <w:t>§ 2º O não pagamento de qualquer das parcelas até o vencimento, determinará o rompimento do acordo.</w:t>
      </w:r>
    </w:p>
    <w:p w:rsidR="005B2429" w:rsidRDefault="005B2429" w:rsidP="005B2429">
      <w:pPr>
        <w:spacing w:line="240" w:lineRule="atLeast"/>
        <w:ind w:left="708" w:right="51" w:firstLine="708"/>
        <w:jc w:val="both"/>
        <w:rPr>
          <w:rFonts w:asciiTheme="minorHAnsi" w:hAnsiTheme="minorHAnsi" w:cstheme="minorHAnsi"/>
        </w:rPr>
      </w:pPr>
    </w:p>
    <w:p w:rsidR="005B2429" w:rsidRPr="004707CE" w:rsidRDefault="005B2429" w:rsidP="005B2429">
      <w:pPr>
        <w:spacing w:line="240" w:lineRule="atLeast"/>
        <w:ind w:left="708" w:right="51" w:firstLine="708"/>
        <w:jc w:val="both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</w:rPr>
        <w:t>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</w:p>
    <w:p w:rsidR="005B2429" w:rsidRPr="004707CE" w:rsidRDefault="005B2429" w:rsidP="005B2429">
      <w:pPr>
        <w:tabs>
          <w:tab w:val="left" w:pos="851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418"/>
        <w:jc w:val="both"/>
        <w:rPr>
          <w:rFonts w:asciiTheme="minorHAnsi" w:hAnsiTheme="minorHAnsi" w:cstheme="minorHAnsi"/>
          <w:strike/>
        </w:rPr>
      </w:pPr>
      <w:r w:rsidRPr="004707CE">
        <w:rPr>
          <w:rFonts w:asciiTheme="minorHAnsi" w:hAnsiTheme="minorHAnsi" w:cstheme="minorHAnsi"/>
          <w:b/>
          <w:strike/>
        </w:rPr>
        <w:t>Artigo 169</w:t>
      </w:r>
      <w:r w:rsidRPr="004707CE">
        <w:rPr>
          <w:rFonts w:asciiTheme="minorHAnsi" w:hAnsiTheme="minorHAnsi" w:cstheme="minorHAnsi"/>
          <w:strike/>
        </w:rPr>
        <w:t xml:space="preserve">. O parcelamento nos termos do artigo anterior, será objeto de Termo de Acordo, contendo cláusula proibitiva de novo parcelamento em caso de inadimplemento do contribuinte. </w:t>
      </w:r>
    </w:p>
    <w:p w:rsidR="005B2429" w:rsidRPr="004707CE" w:rsidRDefault="005B2429" w:rsidP="005B2429">
      <w:pPr>
        <w:tabs>
          <w:tab w:val="left" w:pos="851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418"/>
        <w:jc w:val="both"/>
        <w:rPr>
          <w:rFonts w:asciiTheme="minorHAnsi" w:hAnsiTheme="minorHAnsi" w:cstheme="minorHAnsi"/>
          <w:bCs/>
        </w:rPr>
      </w:pPr>
      <w:r w:rsidRPr="004707CE">
        <w:rPr>
          <w:rFonts w:asciiTheme="minorHAnsi" w:hAnsiTheme="minorHAnsi" w:cstheme="minorHAnsi"/>
          <w:b/>
        </w:rPr>
        <w:t>Artigo 169.</w:t>
      </w:r>
      <w:r w:rsidRPr="004707CE">
        <w:rPr>
          <w:rFonts w:asciiTheme="minorHAnsi" w:hAnsiTheme="minorHAnsi" w:cstheme="minorHAnsi"/>
          <w:bCs/>
        </w:rPr>
        <w:t xml:space="preserve"> Descumprindo o parcelamento nos termos do artigo anterior, o contribuinte poderá requerer </w:t>
      </w:r>
      <w:proofErr w:type="spellStart"/>
      <w:r w:rsidRPr="004707CE">
        <w:rPr>
          <w:rFonts w:asciiTheme="minorHAnsi" w:hAnsiTheme="minorHAnsi" w:cstheme="minorHAnsi"/>
          <w:bCs/>
        </w:rPr>
        <w:t>reparcelamento</w:t>
      </w:r>
      <w:proofErr w:type="spellEnd"/>
      <w:r w:rsidRPr="004707CE">
        <w:rPr>
          <w:rFonts w:asciiTheme="minorHAnsi" w:hAnsiTheme="minorHAnsi" w:cstheme="minorHAnsi"/>
          <w:bCs/>
        </w:rPr>
        <w:t xml:space="preserve"> com os devidos encargos, desde que, o valor da primeira parcela seja fixado em 20% (vinte por cento), do total da dívida, e o remanescente em até 12 (doze) vezes;</w:t>
      </w:r>
    </w:p>
    <w:p w:rsidR="005B2429" w:rsidRPr="004707CE" w:rsidRDefault="005B2429" w:rsidP="005B2429">
      <w:pPr>
        <w:tabs>
          <w:tab w:val="left" w:pos="851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418"/>
        <w:jc w:val="both"/>
        <w:rPr>
          <w:rFonts w:asciiTheme="minorHAnsi" w:hAnsiTheme="minorHAnsi" w:cstheme="minorHAnsi"/>
          <w:bCs/>
        </w:rPr>
      </w:pPr>
    </w:p>
    <w:p w:rsidR="005B2429" w:rsidRPr="004707CE" w:rsidRDefault="005B2429" w:rsidP="005B2429">
      <w:pPr>
        <w:tabs>
          <w:tab w:val="left" w:pos="851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418"/>
        <w:jc w:val="both"/>
        <w:rPr>
          <w:rFonts w:asciiTheme="minorHAnsi" w:hAnsiTheme="minorHAnsi" w:cstheme="minorHAnsi"/>
          <w:bCs/>
          <w:i/>
          <w:iCs w:val="0"/>
          <w:strike/>
        </w:rPr>
      </w:pPr>
      <w:r w:rsidRPr="004707CE">
        <w:rPr>
          <w:rFonts w:asciiTheme="minorHAnsi" w:hAnsiTheme="minorHAnsi" w:cstheme="minorHAnsi"/>
          <w:bCs/>
          <w:i/>
          <w:iCs w:val="0"/>
        </w:rPr>
        <w:t xml:space="preserve">Parágrafo único: </w:t>
      </w:r>
      <w:r w:rsidRPr="004707CE">
        <w:rPr>
          <w:rFonts w:asciiTheme="minorHAnsi" w:hAnsiTheme="minorHAnsi" w:cstheme="minorHAnsi"/>
          <w:bCs/>
        </w:rPr>
        <w:t xml:space="preserve">Descumprindo o </w:t>
      </w:r>
      <w:proofErr w:type="spellStart"/>
      <w:r w:rsidRPr="004707CE">
        <w:rPr>
          <w:rFonts w:asciiTheme="minorHAnsi" w:hAnsiTheme="minorHAnsi" w:cstheme="minorHAnsi"/>
          <w:bCs/>
        </w:rPr>
        <w:t>reparcelamento</w:t>
      </w:r>
      <w:proofErr w:type="spellEnd"/>
      <w:r w:rsidRPr="004707CE">
        <w:rPr>
          <w:rFonts w:asciiTheme="minorHAnsi" w:hAnsiTheme="minorHAnsi" w:cstheme="minorHAnsi"/>
          <w:bCs/>
        </w:rPr>
        <w:t xml:space="preserve">, o contribuinte poderá requerer novamente um </w:t>
      </w:r>
      <w:proofErr w:type="spellStart"/>
      <w:r w:rsidRPr="004707CE">
        <w:rPr>
          <w:rFonts w:asciiTheme="minorHAnsi" w:hAnsiTheme="minorHAnsi" w:cstheme="minorHAnsi"/>
          <w:bCs/>
        </w:rPr>
        <w:t>reparcelamento</w:t>
      </w:r>
      <w:proofErr w:type="spellEnd"/>
      <w:r w:rsidRPr="004707CE">
        <w:rPr>
          <w:rFonts w:asciiTheme="minorHAnsi" w:hAnsiTheme="minorHAnsi" w:cstheme="minorHAnsi"/>
          <w:bCs/>
        </w:rPr>
        <w:t xml:space="preserve"> com os devidos encargos, desde que, o valor da primeira parcela seja fixado em 50% (cinquenta por cento), do total da dívida, e o remanescente em até 12 (doze) vezes;</w:t>
      </w:r>
    </w:p>
    <w:p w:rsidR="005B2429" w:rsidRPr="004707CE" w:rsidRDefault="005B2429" w:rsidP="005B2429">
      <w:pPr>
        <w:tabs>
          <w:tab w:val="left" w:pos="1418"/>
        </w:tabs>
        <w:spacing w:line="240" w:lineRule="atLeast"/>
        <w:ind w:left="1418" w:right="51"/>
        <w:jc w:val="both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</w:rPr>
        <w:t>..................................................................................................................................</w:t>
      </w:r>
    </w:p>
    <w:p w:rsidR="005B2429" w:rsidRPr="004707CE" w:rsidRDefault="005B2429" w:rsidP="005B2429">
      <w:pPr>
        <w:spacing w:line="240" w:lineRule="atLeast"/>
        <w:ind w:right="51"/>
        <w:jc w:val="both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</w:rPr>
        <w:tab/>
      </w:r>
    </w:p>
    <w:p w:rsidR="005B2429" w:rsidRPr="004707CE" w:rsidRDefault="005B2429" w:rsidP="005B2429">
      <w:pPr>
        <w:spacing w:line="240" w:lineRule="atLeast"/>
        <w:ind w:right="51"/>
        <w:jc w:val="both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707CE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2</w:t>
      </w:r>
      <w:r w:rsidRPr="004707CE">
        <w:rPr>
          <w:rFonts w:asciiTheme="minorHAnsi" w:hAnsiTheme="minorHAnsi" w:cstheme="minorHAnsi"/>
          <w:b/>
        </w:rPr>
        <w:t>º</w:t>
      </w:r>
      <w:r w:rsidRPr="004707CE">
        <w:rPr>
          <w:rFonts w:asciiTheme="minorHAnsi" w:hAnsiTheme="minorHAnsi" w:cstheme="minorHAnsi"/>
        </w:rPr>
        <w:t xml:space="preserve"> Está Lei entra em vigor na data de sua publicação.</w:t>
      </w:r>
    </w:p>
    <w:p w:rsidR="005B2429" w:rsidRPr="004707CE" w:rsidRDefault="005B2429" w:rsidP="005B2429">
      <w:pPr>
        <w:spacing w:line="240" w:lineRule="atLeast"/>
        <w:ind w:right="51"/>
        <w:jc w:val="both"/>
        <w:rPr>
          <w:rFonts w:asciiTheme="minorHAnsi" w:hAnsiTheme="minorHAnsi" w:cstheme="minorHAnsi"/>
        </w:rPr>
      </w:pPr>
    </w:p>
    <w:p w:rsidR="005B2429" w:rsidRPr="004707CE" w:rsidRDefault="005B2429" w:rsidP="005B2429">
      <w:pPr>
        <w:spacing w:line="240" w:lineRule="atLeast"/>
        <w:ind w:right="51"/>
        <w:jc w:val="both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707CE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3</w:t>
      </w:r>
      <w:r w:rsidRPr="004707CE">
        <w:rPr>
          <w:rFonts w:asciiTheme="minorHAnsi" w:hAnsiTheme="minorHAnsi" w:cstheme="minorHAnsi"/>
          <w:b/>
        </w:rPr>
        <w:t>º</w:t>
      </w:r>
      <w:r w:rsidRPr="004707CE">
        <w:rPr>
          <w:rFonts w:asciiTheme="minorHAnsi" w:hAnsiTheme="minorHAnsi" w:cstheme="minorHAnsi"/>
        </w:rPr>
        <w:t xml:space="preserve"> Revogam-se as disposições em contrário.</w:t>
      </w:r>
    </w:p>
    <w:p w:rsidR="005B2429" w:rsidRPr="004707CE" w:rsidRDefault="005B2429" w:rsidP="005B2429">
      <w:pPr>
        <w:spacing w:line="240" w:lineRule="atLeast"/>
        <w:ind w:right="51"/>
        <w:jc w:val="both"/>
        <w:rPr>
          <w:rFonts w:asciiTheme="minorHAnsi" w:hAnsiTheme="minorHAnsi" w:cstheme="minorHAnsi"/>
        </w:rPr>
      </w:pPr>
    </w:p>
    <w:p w:rsidR="005B2429" w:rsidRDefault="005B2429" w:rsidP="005B2429">
      <w:pPr>
        <w:spacing w:line="240" w:lineRule="atLeast"/>
        <w:ind w:right="51"/>
        <w:jc w:val="both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</w:rPr>
        <w:t xml:space="preserve">Palácio dos Pioneiros, Gabinete do Prefeito Municipal, Nova Xavantina – MT, </w:t>
      </w:r>
      <w:r>
        <w:rPr>
          <w:rFonts w:asciiTheme="minorHAnsi" w:hAnsiTheme="minorHAnsi" w:cstheme="minorHAnsi"/>
        </w:rPr>
        <w:t>18</w:t>
      </w:r>
      <w:r w:rsidRPr="004707C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abril</w:t>
      </w:r>
      <w:r w:rsidRPr="004707CE">
        <w:rPr>
          <w:rFonts w:asciiTheme="minorHAnsi" w:hAnsiTheme="minorHAnsi" w:cstheme="minorHAnsi"/>
        </w:rPr>
        <w:t xml:space="preserve"> de 2022.</w:t>
      </w:r>
    </w:p>
    <w:p w:rsidR="005B2429" w:rsidRPr="004707CE" w:rsidRDefault="005B2429" w:rsidP="005B2429">
      <w:pPr>
        <w:spacing w:line="240" w:lineRule="atLeast"/>
        <w:ind w:right="51"/>
        <w:jc w:val="both"/>
        <w:rPr>
          <w:rFonts w:asciiTheme="minorHAnsi" w:hAnsiTheme="minorHAnsi" w:cstheme="minorHAnsi"/>
        </w:rPr>
      </w:pPr>
    </w:p>
    <w:p w:rsidR="005B2429" w:rsidRPr="004707CE" w:rsidRDefault="005B2429" w:rsidP="005B2429">
      <w:pPr>
        <w:spacing w:line="240" w:lineRule="atLeast"/>
        <w:ind w:right="51"/>
        <w:jc w:val="center"/>
        <w:rPr>
          <w:rFonts w:asciiTheme="minorHAnsi" w:hAnsiTheme="minorHAnsi" w:cstheme="minorHAnsi"/>
        </w:rPr>
      </w:pPr>
      <w:r w:rsidRPr="004707CE">
        <w:rPr>
          <w:rFonts w:asciiTheme="minorHAnsi" w:hAnsiTheme="minorHAnsi" w:cstheme="minorHAnsi"/>
          <w:b/>
        </w:rPr>
        <w:t>João Machado Neto</w:t>
      </w:r>
      <w:r w:rsidRPr="004707CE">
        <w:rPr>
          <w:rFonts w:asciiTheme="minorHAnsi" w:hAnsiTheme="minorHAnsi" w:cstheme="minorHAnsi"/>
        </w:rPr>
        <w:t xml:space="preserve"> – João Bang</w:t>
      </w:r>
    </w:p>
    <w:p w:rsidR="005B2429" w:rsidRPr="004707CE" w:rsidRDefault="005B2429" w:rsidP="005B2429">
      <w:pPr>
        <w:spacing w:line="240" w:lineRule="atLeast"/>
        <w:ind w:right="51"/>
        <w:jc w:val="center"/>
        <w:rPr>
          <w:rFonts w:asciiTheme="minorHAnsi" w:hAnsiTheme="minorHAnsi" w:cstheme="minorHAnsi"/>
          <w:b/>
        </w:rPr>
      </w:pPr>
      <w:r w:rsidRPr="004707CE">
        <w:rPr>
          <w:rFonts w:asciiTheme="minorHAnsi" w:hAnsiTheme="minorHAnsi" w:cstheme="minorHAnsi"/>
        </w:rPr>
        <w:t>Prefeito Municipal</w:t>
      </w:r>
    </w:p>
    <w:p w:rsidR="00AB7B67" w:rsidRDefault="00AB7B67">
      <w:bookmarkStart w:id="0" w:name="_GoBack"/>
      <w:bookmarkEnd w:id="0"/>
    </w:p>
    <w:sectPr w:rsidR="00AB7B67" w:rsidSect="004C3EBD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971" w:right="851" w:bottom="1134" w:left="1701" w:header="1134" w:footer="2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C" w:rsidRDefault="005B2429" w:rsidP="00F431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79C" w:rsidRDefault="005B2429" w:rsidP="00F431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7849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3479C" w:rsidRPr="004C3EBD" w:rsidRDefault="005B2429">
        <w:pPr>
          <w:pStyle w:val="Rodap"/>
          <w:jc w:val="right"/>
          <w:rPr>
            <w:sz w:val="20"/>
            <w:szCs w:val="20"/>
          </w:rPr>
        </w:pPr>
        <w:r w:rsidRPr="004C3EBD">
          <w:rPr>
            <w:sz w:val="20"/>
            <w:szCs w:val="20"/>
          </w:rPr>
          <w:fldChar w:fldCharType="begin"/>
        </w:r>
        <w:r w:rsidRPr="004C3EBD">
          <w:rPr>
            <w:sz w:val="20"/>
            <w:szCs w:val="20"/>
          </w:rPr>
          <w:instrText>PAGE   \* MERGEFORMAT</w:instrText>
        </w:r>
        <w:r w:rsidRPr="004C3EB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4C3EBD">
          <w:rPr>
            <w:sz w:val="20"/>
            <w:szCs w:val="20"/>
          </w:rPr>
          <w:fldChar w:fldCharType="end"/>
        </w:r>
      </w:p>
    </w:sdtContent>
  </w:sdt>
  <w:p w:rsidR="00C3479C" w:rsidRPr="00081A5F" w:rsidRDefault="005B2429" w:rsidP="004C3EBD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C3479C" w:rsidRPr="004C3EBD" w:rsidRDefault="005B2429" w:rsidP="004C3EBD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</w:t>
    </w:r>
    <w:r>
      <w:rPr>
        <w:rFonts w:ascii="Calibri" w:hAnsi="Calibri" w:cs="Calibri"/>
        <w:sz w:val="16"/>
        <w:szCs w:val="16"/>
      </w:rPr>
      <w:t>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C" w:rsidRDefault="005B2429" w:rsidP="00F431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3479C" w:rsidRDefault="005B2429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C" w:rsidRDefault="005B2429" w:rsidP="004C3EB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F4E2C" wp14:editId="1636E785">
          <wp:simplePos x="0" y="0"/>
          <wp:positionH relativeFrom="margin">
            <wp:align>center</wp:align>
          </wp:positionH>
          <wp:positionV relativeFrom="paragraph">
            <wp:posOffset>-377190</wp:posOffset>
          </wp:positionV>
          <wp:extent cx="775335" cy="721995"/>
          <wp:effectExtent l="0" t="0" r="5715" b="1905"/>
          <wp:wrapSquare wrapText="bothSides"/>
          <wp:docPr id="11" name="Imagem 1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:rsidR="00C3479C" w:rsidRDefault="005B2429" w:rsidP="004C3EBD">
    <w:pPr>
      <w:pStyle w:val="Cabealho"/>
      <w:jc w:val="center"/>
    </w:pPr>
  </w:p>
  <w:p w:rsidR="00C3479C" w:rsidRPr="004C3EBD" w:rsidRDefault="005B2429" w:rsidP="004C3EB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4C3EBD">
      <w:rPr>
        <w:rFonts w:asciiTheme="minorHAnsi" w:hAnsiTheme="minorHAnsi" w:cstheme="minorHAnsi"/>
        <w:b/>
        <w:szCs w:val="24"/>
      </w:rPr>
      <w:t>Estado de Mato Grosso</w:t>
    </w:r>
  </w:p>
  <w:p w:rsidR="00C3479C" w:rsidRPr="004C3EBD" w:rsidRDefault="005B2429" w:rsidP="004C3EB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4C3EBD">
      <w:rPr>
        <w:rFonts w:asciiTheme="minorHAnsi" w:hAnsiTheme="minorHAnsi" w:cstheme="minorHAnsi"/>
        <w:b/>
        <w:szCs w:val="24"/>
      </w:rPr>
      <w:t>Prefeitura Municipal de Nova Xavantina</w:t>
    </w:r>
  </w:p>
  <w:p w:rsidR="00C3479C" w:rsidRPr="004C3EBD" w:rsidRDefault="005B2429" w:rsidP="004C3EBD">
    <w:pPr>
      <w:pStyle w:val="Cabealho"/>
      <w:pBdr>
        <w:bottom w:val="double" w:sz="6" w:space="1" w:color="auto"/>
      </w:pBdr>
      <w:rPr>
        <w:b/>
        <w:sz w:val="20"/>
      </w:rPr>
    </w:pPr>
  </w:p>
  <w:p w:rsidR="00C3479C" w:rsidRDefault="005B24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29"/>
    <w:rsid w:val="005B2429"/>
    <w:rsid w:val="00AB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A1D3F-CAC2-44F7-8A35-43E00D3E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29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2429"/>
    <w:pPr>
      <w:keepNext/>
      <w:jc w:val="center"/>
      <w:outlineLvl w:val="0"/>
    </w:pPr>
    <w:rPr>
      <w:rFonts w:ascii="Arial Narrow" w:hAnsi="Arial Narrow" w:cs="Times New Roman"/>
      <w:b/>
      <w:i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2429"/>
    <w:rPr>
      <w:rFonts w:ascii="Arial Narrow" w:eastAsia="Times New Roman" w:hAnsi="Arial Narrow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B2429"/>
    <w:pPr>
      <w:tabs>
        <w:tab w:val="center" w:pos="4320"/>
        <w:tab w:val="right" w:pos="8640"/>
      </w:tabs>
    </w:pPr>
    <w:rPr>
      <w:rFonts w:ascii="Arial" w:hAnsi="Arial" w:cs="Times New Roman"/>
      <w:iCs w:val="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B2429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5B2429"/>
  </w:style>
  <w:style w:type="paragraph" w:styleId="Rodap">
    <w:name w:val="footer"/>
    <w:basedOn w:val="Normal"/>
    <w:link w:val="RodapChar"/>
    <w:uiPriority w:val="99"/>
    <w:rsid w:val="005B2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429"/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2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2022-06-22T18:46:00Z</dcterms:created>
  <dcterms:modified xsi:type="dcterms:W3CDTF">2022-06-22T18:46:00Z</dcterms:modified>
</cp:coreProperties>
</file>