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5C5" w:rsidRPr="004E45C5" w:rsidRDefault="004E45C5" w:rsidP="004E45C5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6"/>
          <w:szCs w:val="26"/>
          <w:u w:val="single"/>
          <w:lang w:eastAsia="pt-BR"/>
        </w:rPr>
      </w:pPr>
      <w:r w:rsidRPr="004E45C5">
        <w:rPr>
          <w:rFonts w:ascii="Calibri" w:eastAsia="Times New Roman" w:hAnsi="Calibri" w:cs="Calibri"/>
          <w:b/>
          <w:bCs/>
          <w:sz w:val="26"/>
          <w:szCs w:val="26"/>
          <w:u w:val="single"/>
          <w:lang w:eastAsia="pt-BR"/>
        </w:rPr>
        <w:t xml:space="preserve">LEI MUNIICPAL </w:t>
      </w:r>
      <w:proofErr w:type="gramStart"/>
      <w:r w:rsidRPr="004E45C5">
        <w:rPr>
          <w:rFonts w:ascii="Calibri" w:eastAsia="Times New Roman" w:hAnsi="Calibri" w:cs="Calibri"/>
          <w:b/>
          <w:bCs/>
          <w:sz w:val="26"/>
          <w:szCs w:val="26"/>
          <w:u w:val="single"/>
          <w:lang w:eastAsia="pt-BR"/>
        </w:rPr>
        <w:t>N.º</w:t>
      </w:r>
      <w:proofErr w:type="gramEnd"/>
      <w:r w:rsidRPr="004E45C5">
        <w:rPr>
          <w:rFonts w:ascii="Calibri" w:eastAsia="Times New Roman" w:hAnsi="Calibri" w:cs="Calibri"/>
          <w:b/>
          <w:bCs/>
          <w:sz w:val="26"/>
          <w:szCs w:val="26"/>
          <w:u w:val="single"/>
          <w:lang w:eastAsia="pt-BR"/>
        </w:rPr>
        <w:t xml:space="preserve"> 2.345, DE 21 DE DEZEMBRO DE 2021</w:t>
      </w:r>
    </w:p>
    <w:p w:rsidR="004E45C5" w:rsidRPr="004E45C5" w:rsidRDefault="004E45C5" w:rsidP="004E45C5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4E45C5" w:rsidRPr="004E45C5" w:rsidRDefault="004E45C5" w:rsidP="004E45C5">
      <w:pPr>
        <w:spacing w:after="0" w:line="240" w:lineRule="auto"/>
        <w:ind w:left="1416" w:firstLine="24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i/>
          <w:sz w:val="26"/>
          <w:szCs w:val="26"/>
          <w:lang w:eastAsia="pt-BR"/>
        </w:rPr>
        <w:t>Dispõe sobre a concessão de desconto aos profissionais liberais e dá outras providências</w:t>
      </w: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>.</w:t>
      </w:r>
    </w:p>
    <w:p w:rsidR="004E45C5" w:rsidRPr="004E45C5" w:rsidRDefault="004E45C5" w:rsidP="004E45C5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ab/>
      </w:r>
    </w:p>
    <w:p w:rsidR="004E45C5" w:rsidRPr="004E45C5" w:rsidRDefault="004E45C5" w:rsidP="004E45C5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bCs/>
          <w:sz w:val="26"/>
          <w:szCs w:val="26"/>
          <w:lang w:eastAsia="pt-BR"/>
        </w:rPr>
        <w:t xml:space="preserve">O </w:t>
      </w:r>
      <w:r w:rsidRPr="004E45C5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Prefeito do Município de Nova Xavantina</w:t>
      </w: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>, Estado de Mato Grosso, faz saber que a Câmara Municipal aprovou e ele sanciona a seguinte lei:</w:t>
      </w:r>
    </w:p>
    <w:p w:rsidR="004E45C5" w:rsidRPr="004E45C5" w:rsidRDefault="004E45C5" w:rsidP="004E45C5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4E45C5" w:rsidRPr="004E45C5" w:rsidRDefault="004E45C5" w:rsidP="004E45C5">
      <w:pPr>
        <w:spacing w:after="0" w:line="240" w:lineRule="auto"/>
        <w:ind w:firstLine="1440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b/>
          <w:sz w:val="26"/>
          <w:szCs w:val="26"/>
          <w:lang w:eastAsia="pt-BR"/>
        </w:rPr>
        <w:t xml:space="preserve">Art. 1º </w:t>
      </w: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 xml:space="preserve">Fica o Chefe do Poder Executivo Municipal autorizado a conceder desconto 30% (trinta por cento) sobre o valor fixo anual devido do ISS – Imposto Sobre Serviços do exercício de 2022, aos profissionais liberais, moto-taxista e taxistas que estão </w:t>
      </w:r>
      <w:r w:rsidRPr="004E45C5">
        <w:rPr>
          <w:rFonts w:ascii="Calibri" w:eastAsia="Times New Roman" w:hAnsi="Calibri" w:cs="Calibri"/>
          <w:b/>
          <w:sz w:val="26"/>
          <w:szCs w:val="26"/>
          <w:u w:val="single"/>
          <w:lang w:eastAsia="pt-BR"/>
        </w:rPr>
        <w:t>exclusivamente</w:t>
      </w:r>
      <w:r w:rsidRPr="004E45C5">
        <w:rPr>
          <w:rFonts w:ascii="Calibri" w:eastAsia="Times New Roman" w:hAnsi="Calibri" w:cs="Calibri"/>
          <w:sz w:val="26"/>
          <w:szCs w:val="26"/>
          <w:u w:val="single"/>
          <w:lang w:eastAsia="pt-BR"/>
        </w:rPr>
        <w:t xml:space="preserve"> sob o regime de estimativa</w:t>
      </w: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>.</w:t>
      </w:r>
    </w:p>
    <w:p w:rsidR="004E45C5" w:rsidRPr="004E45C5" w:rsidRDefault="004E45C5" w:rsidP="004E45C5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4E45C5" w:rsidRPr="004E45C5" w:rsidRDefault="004E45C5" w:rsidP="004E45C5">
      <w:pPr>
        <w:spacing w:after="0" w:line="240" w:lineRule="auto"/>
        <w:ind w:firstLine="1418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 xml:space="preserve">§ 1º O desconto de que trata o </w:t>
      </w:r>
      <w:r w:rsidRPr="004E45C5">
        <w:rPr>
          <w:rFonts w:ascii="Calibri" w:eastAsia="Times New Roman" w:hAnsi="Calibri" w:cs="Calibri"/>
          <w:i/>
          <w:sz w:val="26"/>
          <w:szCs w:val="26"/>
          <w:lang w:eastAsia="pt-BR"/>
        </w:rPr>
        <w:t xml:space="preserve">caput </w:t>
      </w: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>deste artigo, será concedido para pagamento até o dia 31/05/2022.</w:t>
      </w:r>
    </w:p>
    <w:p w:rsidR="004E45C5" w:rsidRPr="004E45C5" w:rsidRDefault="004E45C5" w:rsidP="004E45C5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4E45C5" w:rsidRPr="004E45C5" w:rsidRDefault="004E45C5" w:rsidP="004E45C5">
      <w:pPr>
        <w:spacing w:after="0" w:line="240" w:lineRule="auto"/>
        <w:ind w:firstLine="1418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 xml:space="preserve">§ 2º Para fazer jus ao desconto de que trata o </w:t>
      </w:r>
      <w:r w:rsidRPr="004E45C5">
        <w:rPr>
          <w:rFonts w:ascii="Calibri" w:eastAsia="Times New Roman" w:hAnsi="Calibri" w:cs="Calibri"/>
          <w:i/>
          <w:sz w:val="26"/>
          <w:szCs w:val="26"/>
          <w:lang w:eastAsia="pt-BR"/>
        </w:rPr>
        <w:t>caput</w:t>
      </w: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 xml:space="preserve"> deste artigo, o contribuinte deverá emitir o DAM – Documento de Arrecadação Municipal, impreterivelmente até o dia 30/05/2022.</w:t>
      </w:r>
    </w:p>
    <w:p w:rsidR="004E45C5" w:rsidRPr="004E45C5" w:rsidRDefault="004E45C5" w:rsidP="004E45C5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4E45C5" w:rsidRPr="004E45C5" w:rsidRDefault="004E45C5" w:rsidP="004E45C5">
      <w:pPr>
        <w:spacing w:after="0" w:line="240" w:lineRule="auto"/>
        <w:ind w:firstLine="1418"/>
        <w:jc w:val="both"/>
        <w:rPr>
          <w:rFonts w:ascii="Calibri" w:eastAsia="Times New Roman" w:hAnsi="Calibri" w:cs="Calibri"/>
          <w:bCs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 xml:space="preserve">Art. 2º </w:t>
      </w: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>Esta Lei entra em vigor na data de sua publicação</w:t>
      </w:r>
      <w:r w:rsidRPr="004E45C5">
        <w:rPr>
          <w:rFonts w:ascii="Calibri" w:eastAsia="Times New Roman" w:hAnsi="Calibri" w:cs="Calibri"/>
          <w:bCs/>
          <w:sz w:val="26"/>
          <w:szCs w:val="26"/>
          <w:lang w:eastAsia="pt-BR"/>
        </w:rPr>
        <w:t>.</w:t>
      </w:r>
    </w:p>
    <w:p w:rsidR="004E45C5" w:rsidRPr="004E45C5" w:rsidRDefault="004E45C5" w:rsidP="004E45C5">
      <w:pPr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sz w:val="26"/>
          <w:szCs w:val="26"/>
          <w:lang w:eastAsia="pt-BR"/>
        </w:rPr>
      </w:pPr>
    </w:p>
    <w:p w:rsidR="004E45C5" w:rsidRPr="004E45C5" w:rsidRDefault="004E45C5" w:rsidP="004E45C5">
      <w:pPr>
        <w:spacing w:after="0" w:line="240" w:lineRule="auto"/>
        <w:ind w:firstLine="1418"/>
        <w:jc w:val="both"/>
        <w:rPr>
          <w:rFonts w:ascii="Calibri" w:eastAsia="Times New Roman" w:hAnsi="Calibri" w:cs="Calibri"/>
          <w:b/>
          <w:bCs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Art. 3º</w:t>
      </w:r>
      <w:r w:rsidRPr="004E45C5">
        <w:rPr>
          <w:rFonts w:ascii="Calibri" w:eastAsia="Times New Roman" w:hAnsi="Calibri" w:cs="Calibri"/>
          <w:bCs/>
          <w:sz w:val="26"/>
          <w:szCs w:val="26"/>
          <w:lang w:eastAsia="pt-BR"/>
        </w:rPr>
        <w:t xml:space="preserve"> Revogam-se as disposições em contrário.</w:t>
      </w:r>
    </w:p>
    <w:p w:rsidR="004E45C5" w:rsidRPr="004E45C5" w:rsidRDefault="004E45C5" w:rsidP="004E45C5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4E45C5" w:rsidRPr="004E45C5" w:rsidRDefault="004E45C5" w:rsidP="004E45C5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>Palácio dos Pioneiros, Gabinete do Prefeito Municipal, Nova Xavantina, 21 de dezembro de 2.021.</w:t>
      </w:r>
    </w:p>
    <w:p w:rsidR="004E45C5" w:rsidRPr="004E45C5" w:rsidRDefault="004E45C5" w:rsidP="004E45C5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4E45C5" w:rsidRPr="004E45C5" w:rsidRDefault="004E45C5" w:rsidP="004E45C5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</w:p>
    <w:p w:rsidR="004E45C5" w:rsidRPr="004E45C5" w:rsidRDefault="004E45C5" w:rsidP="004E45C5">
      <w:pPr>
        <w:keepNext/>
        <w:spacing w:after="0" w:line="240" w:lineRule="auto"/>
        <w:jc w:val="center"/>
        <w:outlineLvl w:val="2"/>
        <w:rPr>
          <w:rFonts w:ascii="Calibri" w:eastAsia="Times New Roman" w:hAnsi="Calibri" w:cs="Calibri"/>
          <w:bCs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b/>
          <w:bCs/>
          <w:sz w:val="26"/>
          <w:szCs w:val="26"/>
          <w:lang w:eastAsia="pt-BR"/>
        </w:rPr>
        <w:t>João Machado Neto</w:t>
      </w:r>
      <w:r w:rsidRPr="004E45C5">
        <w:rPr>
          <w:rFonts w:ascii="Calibri" w:eastAsia="Times New Roman" w:hAnsi="Calibri" w:cs="Calibri"/>
          <w:bCs/>
          <w:sz w:val="26"/>
          <w:szCs w:val="26"/>
          <w:lang w:eastAsia="pt-BR"/>
        </w:rPr>
        <w:t xml:space="preserve"> – João Bang</w:t>
      </w:r>
    </w:p>
    <w:p w:rsidR="004E45C5" w:rsidRPr="004E45C5" w:rsidRDefault="004E45C5" w:rsidP="004E45C5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  <w:lang w:eastAsia="pt-BR"/>
        </w:rPr>
      </w:pPr>
      <w:r w:rsidRPr="004E45C5">
        <w:rPr>
          <w:rFonts w:ascii="Calibri" w:eastAsia="Times New Roman" w:hAnsi="Calibri" w:cs="Calibri"/>
          <w:sz w:val="26"/>
          <w:szCs w:val="26"/>
          <w:lang w:eastAsia="pt-BR"/>
        </w:rPr>
        <w:t>Prefeito Municipal</w:t>
      </w:r>
    </w:p>
    <w:p w:rsidR="00977C75" w:rsidRDefault="00977C75">
      <w:bookmarkStart w:id="0" w:name="_GoBack"/>
      <w:bookmarkEnd w:id="0"/>
    </w:p>
    <w:sectPr w:rsidR="00977C75" w:rsidSect="00F31FFF">
      <w:headerReference w:type="default" r:id="rId4"/>
      <w:footerReference w:type="default" r:id="rId5"/>
      <w:pgSz w:w="11907" w:h="16840" w:code="9"/>
      <w:pgMar w:top="1134" w:right="851" w:bottom="1134" w:left="1701" w:header="1134" w:footer="71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FF" w:rsidRPr="00081A5F" w:rsidRDefault="004E45C5" w:rsidP="00F31FFF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 xml:space="preserve">Avenida Expedição Roncador Xingu, n.º 249 – Centro – </w:t>
    </w:r>
    <w:hyperlink r:id="rId1" w:history="1">
      <w:r w:rsidRPr="00081A5F">
        <w:rPr>
          <w:rStyle w:val="Hyperlink"/>
          <w:rFonts w:ascii="Calibri" w:hAnsi="Calibri" w:cs="Calibri"/>
          <w:sz w:val="16"/>
          <w:szCs w:val="16"/>
        </w:rPr>
        <w:t>www.novaxavantina.mt.gov.br</w:t>
      </w:r>
    </w:hyperlink>
  </w:p>
  <w:p w:rsidR="00F31FFF" w:rsidRPr="00F31FFF" w:rsidRDefault="004E45C5" w:rsidP="00F31FFF">
    <w:pPr>
      <w:pStyle w:val="Cabealho"/>
      <w:jc w:val="center"/>
      <w:rPr>
        <w:rFonts w:ascii="Calibri" w:hAnsi="Calibri" w:cs="Calibri"/>
        <w:sz w:val="16"/>
        <w:szCs w:val="16"/>
      </w:rPr>
    </w:pPr>
    <w:r w:rsidRPr="00081A5F">
      <w:rPr>
        <w:rFonts w:ascii="Calibri" w:hAnsi="Calibri" w:cs="Calibri"/>
        <w:sz w:val="16"/>
        <w:szCs w:val="16"/>
      </w:rPr>
      <w:t>Nova Xavantina/MT – CEP 78.690-000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FFF" w:rsidRDefault="004E45C5" w:rsidP="00F31FFF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2584450</wp:posOffset>
          </wp:positionH>
          <wp:positionV relativeFrom="paragraph">
            <wp:posOffset>-184785</wp:posOffset>
          </wp:positionV>
          <wp:extent cx="775335" cy="721995"/>
          <wp:effectExtent l="0" t="0" r="5715" b="190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1FFF" w:rsidRDefault="004E45C5" w:rsidP="00F31FFF">
    <w:pPr>
      <w:pStyle w:val="Cabealho"/>
      <w:jc w:val="center"/>
    </w:pPr>
  </w:p>
  <w:p w:rsidR="00F31FFF" w:rsidRDefault="004E45C5" w:rsidP="00F31FFF">
    <w:pPr>
      <w:pStyle w:val="Cabealho"/>
      <w:jc w:val="center"/>
    </w:pPr>
  </w:p>
  <w:p w:rsidR="00F31FFF" w:rsidRPr="00902003" w:rsidRDefault="004E45C5" w:rsidP="00F31FFF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ESTADO DE MATO GROSSO</w:t>
    </w:r>
  </w:p>
  <w:p w:rsidR="00F31FFF" w:rsidRPr="00902003" w:rsidRDefault="004E45C5" w:rsidP="00F31FFF">
    <w:pPr>
      <w:pStyle w:val="Cabealho"/>
      <w:jc w:val="center"/>
      <w:rPr>
        <w:rFonts w:ascii="Calibri" w:hAnsi="Calibri" w:cs="Calibri"/>
        <w:b/>
      </w:rPr>
    </w:pPr>
    <w:r w:rsidRPr="00902003">
      <w:rPr>
        <w:rFonts w:ascii="Calibri" w:hAnsi="Calibri" w:cs="Calibri"/>
        <w:b/>
      </w:rPr>
      <w:t>PREFEITURA MUNICIPAL DE NOVA XAVANTINA – MT</w:t>
    </w:r>
  </w:p>
  <w:p w:rsidR="00F31FFF" w:rsidRPr="001079B8" w:rsidRDefault="004E45C5" w:rsidP="00F31FFF">
    <w:pPr>
      <w:pStyle w:val="Cabealho"/>
      <w:pBdr>
        <w:bottom w:val="double" w:sz="6" w:space="1" w:color="auto"/>
      </w:pBdr>
      <w:rPr>
        <w:b/>
      </w:rPr>
    </w:pPr>
  </w:p>
  <w:p w:rsidR="00F31FFF" w:rsidRDefault="004E45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5C5"/>
    <w:rsid w:val="004E45C5"/>
    <w:rsid w:val="0097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3E8CFE-C8EB-4650-85BE-419EF9F6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E45C5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E45C5"/>
    <w:rPr>
      <w:rFonts w:ascii="Bookman Old Style" w:eastAsia="Times New Roman" w:hAnsi="Bookman Old Style" w:cs="Times New Roman"/>
      <w:sz w:val="24"/>
      <w:szCs w:val="24"/>
      <w:lang w:eastAsia="pt-BR"/>
    </w:rPr>
  </w:style>
  <w:style w:type="character" w:styleId="Hyperlink">
    <w:name w:val="Hyperlink"/>
    <w:rsid w:val="004E4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xavantin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2022-05-12T15:41:00Z</dcterms:created>
  <dcterms:modified xsi:type="dcterms:W3CDTF">2022-05-12T15:42:00Z</dcterms:modified>
</cp:coreProperties>
</file>