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B7" w:rsidRPr="00E65F04" w:rsidRDefault="00B745B7" w:rsidP="00B745B7">
      <w:pPr>
        <w:jc w:val="both"/>
        <w:rPr>
          <w:rFonts w:asciiTheme="minorHAnsi" w:hAnsiTheme="minorHAnsi" w:cstheme="minorHAnsi"/>
          <w:b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65F04">
        <w:rPr>
          <w:rFonts w:asciiTheme="minorHAnsi" w:hAnsiTheme="minorHAnsi" w:cstheme="minorHAnsi"/>
          <w:b/>
          <w:u w:val="single"/>
        </w:rPr>
        <w:t xml:space="preserve">LEI MUNICIPAL </w:t>
      </w:r>
      <w:proofErr w:type="gramStart"/>
      <w:r w:rsidRPr="00E65F04">
        <w:rPr>
          <w:rFonts w:asciiTheme="minorHAnsi" w:hAnsiTheme="minorHAnsi" w:cstheme="minorHAnsi"/>
          <w:b/>
          <w:u w:val="single"/>
        </w:rPr>
        <w:t>N.º</w:t>
      </w:r>
      <w:proofErr w:type="gramEnd"/>
      <w:r w:rsidRPr="00E65F04">
        <w:rPr>
          <w:rFonts w:asciiTheme="minorHAnsi" w:hAnsiTheme="minorHAnsi" w:cstheme="minorHAnsi"/>
          <w:b/>
          <w:u w:val="single"/>
        </w:rPr>
        <w:t xml:space="preserve"> 2.334, DE 14 DE DEZEMBRO DE 2021</w:t>
      </w:r>
    </w:p>
    <w:p w:rsidR="00B745B7" w:rsidRPr="00E65F04" w:rsidRDefault="00B745B7" w:rsidP="00B745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5B7" w:rsidRPr="00E65F04" w:rsidRDefault="00B745B7" w:rsidP="00B745B7">
      <w:pPr>
        <w:ind w:left="709"/>
        <w:jc w:val="both"/>
        <w:rPr>
          <w:rFonts w:asciiTheme="minorHAnsi" w:hAnsiTheme="minorHAnsi" w:cstheme="minorHAnsi"/>
          <w:bCs/>
          <w:i/>
        </w:rPr>
      </w:pPr>
      <w:r w:rsidRPr="00E65F04">
        <w:rPr>
          <w:rFonts w:asciiTheme="minorHAnsi" w:hAnsiTheme="minorHAnsi" w:cstheme="minorHAnsi"/>
          <w:bCs/>
          <w:i/>
        </w:rPr>
        <w:t>Estima a Receita e fixa a Despesa do Município de Nova Xavantina – MT, para o exercício de 2022, e dá outras providências.</w:t>
      </w:r>
    </w:p>
    <w:p w:rsidR="00B745B7" w:rsidRPr="00E65F04" w:rsidRDefault="00B745B7" w:rsidP="00B745B7">
      <w:pPr>
        <w:ind w:left="4248"/>
        <w:jc w:val="both"/>
        <w:rPr>
          <w:rFonts w:asciiTheme="minorHAnsi" w:hAnsiTheme="minorHAnsi" w:cstheme="minorHAnsi"/>
          <w:b/>
          <w:bCs/>
        </w:rPr>
      </w:pP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</w:rPr>
        <w:t xml:space="preserve">O </w:t>
      </w:r>
      <w:r w:rsidRPr="00E65F04">
        <w:rPr>
          <w:rFonts w:asciiTheme="minorHAnsi" w:hAnsiTheme="minorHAnsi" w:cstheme="minorHAnsi"/>
          <w:b/>
        </w:rPr>
        <w:t>Prefeito do Município de Nova Xavantina</w:t>
      </w:r>
      <w:r w:rsidRPr="00E65F04">
        <w:rPr>
          <w:rFonts w:asciiTheme="minorHAnsi" w:hAnsiTheme="minorHAnsi" w:cstheme="minorHAnsi"/>
        </w:rPr>
        <w:t xml:space="preserve">, Estado de Mato Grosso, no uso das atribuições que lhes são conferidas por Lei, </w:t>
      </w:r>
      <w:r w:rsidRPr="00E65F04">
        <w:rPr>
          <w:rFonts w:asciiTheme="minorHAnsi" w:hAnsiTheme="minorHAnsi" w:cstheme="minorHAnsi"/>
          <w:b/>
        </w:rPr>
        <w:t>FAÇO SABER</w:t>
      </w:r>
      <w:r w:rsidRPr="00E65F04">
        <w:rPr>
          <w:rFonts w:asciiTheme="minorHAnsi" w:hAnsiTheme="minorHAnsi" w:cstheme="minorHAnsi"/>
        </w:rPr>
        <w:t xml:space="preserve"> que a Câmara Municipal aprovou e ele sanciona a seguinte Lei</w:t>
      </w: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CAPÍTULO 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DISPOSIÇÕES PRELIMINARES</w:t>
      </w: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ind w:firstLine="709"/>
        <w:jc w:val="both"/>
        <w:rPr>
          <w:rFonts w:asciiTheme="minorHAnsi" w:eastAsia="MS Mincho" w:hAnsiTheme="minorHAnsi" w:cstheme="minorHAnsi"/>
        </w:rPr>
      </w:pPr>
      <w:r w:rsidRPr="00E65F04">
        <w:rPr>
          <w:rFonts w:asciiTheme="minorHAnsi" w:hAnsiTheme="minorHAnsi" w:cstheme="minorHAnsi"/>
          <w:b/>
        </w:rPr>
        <w:t xml:space="preserve">Art. 1º </w:t>
      </w:r>
      <w:r w:rsidRPr="00E65F04">
        <w:rPr>
          <w:rFonts w:asciiTheme="minorHAnsi" w:eastAsia="MS Mincho" w:hAnsiTheme="minorHAnsi" w:cstheme="minorHAnsi"/>
        </w:rPr>
        <w:t>Esta Lei estima a receita e fixa a despesa do município para o exercício financeiro de 2022, compreendendo:</w:t>
      </w:r>
    </w:p>
    <w:p w:rsidR="00B745B7" w:rsidRPr="00E65F04" w:rsidRDefault="00B745B7" w:rsidP="00B745B7">
      <w:pPr>
        <w:pStyle w:val="Recuodecorpodetexto3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65F04">
        <w:rPr>
          <w:rFonts w:asciiTheme="minorHAnsi" w:hAnsiTheme="minorHAnsi" w:cstheme="minorHAnsi"/>
          <w:sz w:val="24"/>
          <w:szCs w:val="24"/>
        </w:rPr>
        <w:t>I –</w:t>
      </w:r>
      <w:r w:rsidRPr="00E65F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5F04">
        <w:rPr>
          <w:rFonts w:asciiTheme="minorHAnsi" w:hAnsiTheme="minorHAnsi" w:cstheme="minorHAnsi"/>
          <w:sz w:val="24"/>
          <w:szCs w:val="24"/>
        </w:rPr>
        <w:t>O orçamento Fiscal referente aos Poderes do Município, seus fundos especiais, órgãos e entidades da administração direta;</w:t>
      </w: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</w:rPr>
        <w:t>II – O Orçamento da Seguridade Social do Município abrangendo todas as entidades da administração direta e indireta.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CAPÍTULO II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DO ORÇAMENTO FISCAL E DA SEGURIDADE SOCIAL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Seção 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Da Estimativa da Receita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pStyle w:val="Recuodecorpodetexto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Art. 2°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O orçamento Fiscal, do Município de Nova Xavantina-MT, para o exercício financeiro de 2022, descriminado pelos anexos integrantes desta Lei, estima à receita Bruta em </w:t>
      </w: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R$ 130.407.000,00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(cento e trinta milhões, quatrocentos e sete mil reais), que depois de deduzidos </w:t>
      </w: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R$ 8.800.000,00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(oito milhões e oitocentos mil reais), que destinará a contribuição para formação do </w:t>
      </w:r>
      <w:r w:rsidRPr="00E65F04">
        <w:rPr>
          <w:rFonts w:asciiTheme="minorHAnsi" w:hAnsiTheme="minorHAnsi" w:cstheme="minorHAnsi"/>
          <w:b/>
          <w:bCs/>
          <w:color w:val="auto"/>
          <w:sz w:val="24"/>
          <w:szCs w:val="24"/>
        </w:rPr>
        <w:t>FUNDEB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e </w:t>
      </w: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R$ 1.227.000,00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(um milhão, duzentos e vinte e sete mil reais), para descontos concedidos nas receitas tributárias Municipal, amparados por legislação própria, ficando portando a Receita Líquida no valor </w:t>
      </w: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R$ 120.380.000,00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(cento e vinte milhões e trezentos e oitenta mil reais</w:t>
      </w: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Pr="00E65F0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,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>descriminada pelos anexos integrantes desta Lei.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pStyle w:val="Corpodetexto"/>
        <w:ind w:firstLine="708"/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  <w:b/>
        </w:rPr>
        <w:t xml:space="preserve">Art. 3º </w:t>
      </w:r>
      <w:r w:rsidRPr="00E65F04">
        <w:rPr>
          <w:rFonts w:asciiTheme="minorHAnsi" w:hAnsiTheme="minorHAnsi" w:cstheme="minorHAnsi"/>
        </w:rPr>
        <w:t>A estimativa da receita por Categoria Econômica, segundo a origem dos recursos, será realizada com base no produto do que for arrecadado, tributos, rendas e outras fontes de receitas correntes e de capital, na forma da legislação vigente e de acordo com o seguinte desdobramento:</w:t>
      </w:r>
    </w:p>
    <w:p w:rsidR="00B745B7" w:rsidRPr="00E65F04" w:rsidRDefault="00B745B7" w:rsidP="00B745B7">
      <w:pPr>
        <w:pStyle w:val="Recuodecorpodetexto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276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4"/>
        <w:gridCol w:w="948"/>
        <w:gridCol w:w="2464"/>
      </w:tblGrid>
      <w:tr w:rsidR="00B745B7" w:rsidRPr="00E65F04" w:rsidTr="008309CB">
        <w:trPr>
          <w:trHeight w:val="270"/>
        </w:trPr>
        <w:tc>
          <w:tcPr>
            <w:tcW w:w="5864" w:type="dxa"/>
            <w:noWrap/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64" w:type="dxa"/>
            <w:noWrap/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lastRenderedPageBreak/>
              <w:t>RECEITAS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1-ADMINISTRAÇÃO DIRETA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65F04">
              <w:rPr>
                <w:rFonts w:asciiTheme="minorHAnsi" w:hAnsiTheme="minorHAnsi" w:cstheme="minorHAnsi"/>
                <w:b/>
                <w:bCs/>
                <w:i/>
                <w:iCs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Receitas Correntes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</w:rPr>
              <w:t>90.010.400,00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Receita Tributaria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16.470.400,00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(-) Deduções das Receitas Tributárias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1.227.000,00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Contribuições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3.750.000,00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Receita Patrimonial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146.000,00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Receita de Serviços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20.000,00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Transferências Correntes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79.590.000,00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Outras Receitas Correntes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61.000,00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(-) Contribuições para o FUNDEB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8.800.000,00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Receitas de Capital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iCs/>
              </w:rPr>
              <w:t>19.369.600,00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Operações de Crédito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1.300.000,00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Alienação de Bens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230.000,00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Transferências de Capital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17.839.600,00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Total direta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109.380.000,00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2-ADMINISTRAÇÃO INDIRETA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Receitas Correntes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</w:rPr>
              <w:t>7.060.000,00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Contribuições – Servidores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3.000.000,00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Receita Patrimonial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2.000.000,00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Outras Receitas Correntes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2.060.000,00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 xml:space="preserve">Receitas Correntes </w:t>
            </w:r>
            <w:proofErr w:type="spellStart"/>
            <w:r w:rsidRPr="00E65F04">
              <w:rPr>
                <w:rFonts w:asciiTheme="minorHAnsi" w:hAnsiTheme="minorHAnsi" w:cstheme="minorHAnsi"/>
                <w:b/>
              </w:rPr>
              <w:t>Intraorçamentárias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iCs/>
              </w:rPr>
              <w:t>3.940.000,00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Contribuições - Patronais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iCs/>
              </w:rPr>
              <w:t>3.940.000,00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Total indireta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iCs/>
              </w:rPr>
            </w:pPr>
            <w:r w:rsidRPr="00E65F04">
              <w:rPr>
                <w:rFonts w:asciiTheme="minorHAnsi" w:hAnsiTheme="minorHAnsi" w:cstheme="minorHAnsi"/>
                <w:b/>
                <w:iCs/>
              </w:rPr>
              <w:t>11.000.000,00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TOTAL GERAL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5F04">
              <w:rPr>
                <w:rFonts w:asciiTheme="minorHAnsi" w:hAnsiTheme="minorHAnsi" w:cstheme="minorHAnsi"/>
                <w:b/>
              </w:rPr>
              <w:t>R$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</w:rPr>
              <w:t>120.380.000,00</w:t>
            </w:r>
          </w:p>
        </w:tc>
      </w:tr>
    </w:tbl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</w:rPr>
        <w:tab/>
      </w:r>
      <w:r w:rsidRPr="00E65F04">
        <w:rPr>
          <w:rFonts w:asciiTheme="minorHAnsi" w:hAnsiTheme="minorHAnsi" w:cstheme="minorHAnsi"/>
        </w:rPr>
        <w:tab/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Seção II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Da Fixação da Despesa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</w:rPr>
        <w:tab/>
      </w: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  <w:i/>
        </w:rPr>
      </w:pPr>
      <w:r w:rsidRPr="00E65F04">
        <w:rPr>
          <w:rFonts w:asciiTheme="minorHAnsi" w:hAnsiTheme="minorHAnsi" w:cstheme="minorHAnsi"/>
          <w:b/>
        </w:rPr>
        <w:t xml:space="preserve">Art. 4º </w:t>
      </w:r>
      <w:r w:rsidRPr="00E65F04">
        <w:rPr>
          <w:rFonts w:asciiTheme="minorHAnsi" w:hAnsiTheme="minorHAnsi" w:cstheme="minorHAnsi"/>
        </w:rPr>
        <w:t xml:space="preserve">A Despesa Orçamentária, no mesmo valor da Receita Orçamentária, é fixada na forma dos anexos a esta Lei em </w:t>
      </w:r>
      <w:r w:rsidRPr="00E65F04">
        <w:rPr>
          <w:rFonts w:asciiTheme="minorHAnsi" w:hAnsiTheme="minorHAnsi" w:cstheme="minorHAnsi"/>
          <w:b/>
        </w:rPr>
        <w:t>R$ 120.380.000,00</w:t>
      </w:r>
      <w:r w:rsidRPr="00E65F04">
        <w:rPr>
          <w:rFonts w:asciiTheme="minorHAnsi" w:hAnsiTheme="minorHAnsi" w:cstheme="minorHAnsi"/>
        </w:rPr>
        <w:t xml:space="preserve"> (cento e vinte milhões e trezentos e oitenta mil reais)</w:t>
      </w:r>
      <w:r w:rsidRPr="00E65F04">
        <w:rPr>
          <w:rFonts w:asciiTheme="minorHAnsi" w:hAnsiTheme="minorHAnsi" w:cstheme="minorHAnsi"/>
          <w:i/>
        </w:rPr>
        <w:t xml:space="preserve">, </w:t>
      </w:r>
      <w:r w:rsidRPr="00E65F04">
        <w:rPr>
          <w:rFonts w:asciiTheme="minorHAnsi" w:hAnsiTheme="minorHAnsi" w:cstheme="minorHAnsi"/>
        </w:rPr>
        <w:t>que apresentam o seguinte desdobramento</w:t>
      </w:r>
      <w:r w:rsidRPr="00E65F04">
        <w:rPr>
          <w:rFonts w:ascii="Calibri" w:eastAsia="Calibri" w:hAnsi="Calibri" w:cs="Calibri"/>
          <w:b/>
          <w:lang w:eastAsia="en-US"/>
        </w:rPr>
        <w:t xml:space="preserve"> (Emenda Aditiva e Modificativa nº 003, 05 de novembro de 2021)</w:t>
      </w:r>
      <w:r w:rsidRPr="00E65F04">
        <w:rPr>
          <w:rFonts w:asciiTheme="minorHAnsi" w:hAnsiTheme="minorHAnsi" w:cstheme="minorHAnsi"/>
        </w:rPr>
        <w:t xml:space="preserve">: </w:t>
      </w: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  <w:i/>
        </w:rPr>
      </w:pPr>
    </w:p>
    <w:p w:rsidR="00B745B7" w:rsidRPr="00E65F04" w:rsidRDefault="00B745B7" w:rsidP="00B745B7">
      <w:pPr>
        <w:ind w:firstLine="709"/>
        <w:jc w:val="both"/>
        <w:rPr>
          <w:rFonts w:asciiTheme="minorHAnsi" w:hAnsiTheme="minorHAnsi" w:cstheme="minorHAnsi"/>
          <w:i/>
        </w:rPr>
      </w:pPr>
    </w:p>
    <w:p w:rsidR="00B745B7" w:rsidRPr="00E65F04" w:rsidRDefault="00B745B7" w:rsidP="00B745B7">
      <w:pPr>
        <w:ind w:firstLine="708"/>
        <w:rPr>
          <w:rFonts w:asciiTheme="minorHAnsi" w:hAnsiTheme="minorHAnsi" w:cstheme="minorHAnsi"/>
          <w:b/>
          <w:bCs/>
        </w:rPr>
      </w:pPr>
      <w:r w:rsidRPr="00E65F04">
        <w:rPr>
          <w:rFonts w:asciiTheme="minorHAnsi" w:hAnsiTheme="minorHAnsi" w:cstheme="minorHAnsi"/>
          <w:b/>
          <w:bCs/>
        </w:rPr>
        <w:lastRenderedPageBreak/>
        <w:t>Ia – POR CATEGORIA ECONÔMICA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8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8"/>
        <w:gridCol w:w="997"/>
        <w:gridCol w:w="2420"/>
      </w:tblGrid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DESPESAS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 – ADMINISTRAÇÃO 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highlight w:val="yellow"/>
                <w:lang w:eastAsia="en-US"/>
              </w:rPr>
              <w:t>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highlight w:val="yellow"/>
                <w:lang w:eastAsia="en-US"/>
              </w:rPr>
              <w:t>75.427.600,00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Pessoal e Encargos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highlight w:val="yellow"/>
                <w:lang w:eastAsia="en-US"/>
              </w:rPr>
              <w:t>39.356.000,00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Juros e Encargos da Dívida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100.000,00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Outras 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highlight w:val="yellow"/>
                <w:lang w:eastAsia="en-US"/>
              </w:rPr>
              <w:t>35.971.600,00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Despesas de Capital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31.705.000,00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Investimentos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29.985.000,00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Amortização de Divida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1.720.000,00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highlight w:val="yellow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iCs/>
                <w:highlight w:val="yellow"/>
                <w:lang w:eastAsia="en-US"/>
              </w:rPr>
              <w:t>2.247.400,00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highlight w:val="yellow"/>
                <w:lang w:eastAsia="en-US"/>
              </w:rPr>
              <w:t>2.247.400,00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109.380.000,00</w:t>
            </w:r>
          </w:p>
        </w:tc>
      </w:tr>
    </w:tbl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</w:rPr>
      </w:pPr>
    </w:p>
    <w:p w:rsidR="00B745B7" w:rsidRPr="00E65F04" w:rsidRDefault="00B745B7" w:rsidP="00B745B7">
      <w:pPr>
        <w:ind w:firstLine="708"/>
        <w:rPr>
          <w:rFonts w:asciiTheme="minorHAnsi" w:hAnsiTheme="minorHAnsi" w:cstheme="minorHAnsi"/>
          <w:b/>
          <w:bCs/>
        </w:rPr>
      </w:pPr>
      <w:proofErr w:type="spellStart"/>
      <w:r w:rsidRPr="00E65F04">
        <w:rPr>
          <w:rFonts w:asciiTheme="minorHAnsi" w:hAnsiTheme="minorHAnsi" w:cstheme="minorHAnsi"/>
          <w:b/>
          <w:bCs/>
        </w:rPr>
        <w:t>Ib</w:t>
      </w:r>
      <w:proofErr w:type="spellEnd"/>
      <w:r w:rsidRPr="00E65F04">
        <w:rPr>
          <w:rFonts w:asciiTheme="minorHAnsi" w:hAnsiTheme="minorHAnsi" w:cstheme="minorHAnsi"/>
          <w:b/>
          <w:bCs/>
        </w:rPr>
        <w:t xml:space="preserve"> – POR CATEGORIA ECONÔMICA</w:t>
      </w:r>
    </w:p>
    <w:tbl>
      <w:tblPr>
        <w:tblW w:w="92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997"/>
        <w:gridCol w:w="2415"/>
      </w:tblGrid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DESPESAS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 – ADMINISTRAÇÃO INDIRETA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6.850.000,00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Pessoal e Encargos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6.230.000,00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Outras 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620.000,00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Despesas de Capital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iCs/>
                <w:lang w:eastAsia="en-US"/>
              </w:rPr>
              <w:t>50.000,00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Investimentos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50.000,00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iCs/>
                <w:lang w:eastAsia="en-US"/>
              </w:rPr>
              <w:t>4.100.000,00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4.100.000,00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INDIRETA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GERAL (</w:t>
            </w:r>
            <w:proofErr w:type="spellStart"/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Ia+Ib</w:t>
            </w:r>
            <w:proofErr w:type="spellEnd"/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120.380.000,00</w:t>
            </w:r>
          </w:p>
        </w:tc>
      </w:tr>
    </w:tbl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</w:rPr>
      </w:pPr>
    </w:p>
    <w:p w:rsidR="00B745B7" w:rsidRPr="00E65F04" w:rsidRDefault="00B745B7" w:rsidP="00B745B7">
      <w:pPr>
        <w:ind w:firstLine="708"/>
        <w:rPr>
          <w:rFonts w:asciiTheme="minorHAnsi" w:hAnsiTheme="minorHAnsi" w:cstheme="minorHAnsi"/>
          <w:b/>
          <w:bCs/>
        </w:rPr>
      </w:pPr>
      <w:r w:rsidRPr="00E65F04">
        <w:rPr>
          <w:rFonts w:asciiTheme="minorHAnsi" w:hAnsiTheme="minorHAnsi" w:cstheme="minorHAnsi"/>
          <w:b/>
          <w:bCs/>
        </w:rPr>
        <w:t>II – POR ÓRGAÕS DO GOVERNO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B745B7" w:rsidRPr="00E65F04" w:rsidTr="008309CB">
        <w:trPr>
          <w:trHeight w:val="346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01 – Câmara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highlight w:val="yellow"/>
                <w:lang w:eastAsia="en-US"/>
              </w:rPr>
              <w:t>3.318.000,00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02 – Secretaria Municipal de Gabinete e Assessorias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3.164.000,00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03 – Secretaria Municipal de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5.169.000,00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lastRenderedPageBreak/>
              <w:t>04 – Secretaria Municipal de Finanças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highlight w:val="yellow"/>
                <w:lang w:eastAsia="en-US"/>
              </w:rPr>
              <w:t>8.162.800,00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05 – Secretaria Municipal de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25.347.000,00</w:t>
            </w:r>
          </w:p>
        </w:tc>
      </w:tr>
      <w:tr w:rsidR="00B745B7" w:rsidRPr="00E65F04" w:rsidTr="008309CB">
        <w:trPr>
          <w:trHeight w:val="28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06 – Secretaria Municipal de Esporte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1.149.000,00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07 – Secretaria Municipal de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30.588.200,00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08 – Secretaria Municipal de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23.588.000,00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09 – Secretaria Municipal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2.584.000,00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10 – Secretaria Municipal de Meio Ambiente e Desenvolvimento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1.205.000,00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 – Secretaria Municipal de Turismo e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5.105.000,00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109.380.000,00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40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12 – Fundo Municipal Previdência Social PREVINX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i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120.380.000,00</w:t>
            </w:r>
          </w:p>
        </w:tc>
      </w:tr>
    </w:tbl>
    <w:p w:rsidR="00B745B7" w:rsidRPr="00E65F04" w:rsidRDefault="00B745B7" w:rsidP="00B745B7">
      <w:pPr>
        <w:rPr>
          <w:rFonts w:asciiTheme="minorHAnsi" w:hAnsiTheme="minorHAnsi" w:cstheme="minorHAnsi"/>
        </w:rPr>
      </w:pPr>
    </w:p>
    <w:p w:rsidR="00B745B7" w:rsidRPr="00E65F04" w:rsidRDefault="00B745B7" w:rsidP="00B745B7">
      <w:pPr>
        <w:rPr>
          <w:rFonts w:asciiTheme="minorHAnsi" w:hAnsiTheme="minorHAnsi" w:cstheme="minorHAnsi"/>
        </w:rPr>
      </w:pPr>
    </w:p>
    <w:p w:rsidR="00B745B7" w:rsidRPr="00E65F04" w:rsidRDefault="00B745B7" w:rsidP="00B745B7">
      <w:pPr>
        <w:rPr>
          <w:rFonts w:asciiTheme="minorHAnsi" w:hAnsiTheme="minorHAnsi" w:cstheme="minorHAnsi"/>
        </w:rPr>
      </w:pPr>
    </w:p>
    <w:p w:rsidR="00B745B7" w:rsidRPr="00E65F04" w:rsidRDefault="00B745B7" w:rsidP="00B745B7">
      <w:pPr>
        <w:rPr>
          <w:rFonts w:asciiTheme="minorHAnsi" w:hAnsiTheme="minorHAnsi" w:cstheme="minorHAnsi"/>
        </w:rPr>
      </w:pPr>
    </w:p>
    <w:p w:rsidR="00B745B7" w:rsidRPr="00E65F04" w:rsidRDefault="00B745B7" w:rsidP="00B745B7">
      <w:pPr>
        <w:pStyle w:val="Ttulo2"/>
        <w:spacing w:before="0" w:after="0"/>
        <w:ind w:firstLine="708"/>
        <w:rPr>
          <w:rFonts w:asciiTheme="minorHAnsi" w:hAnsiTheme="minorHAnsi" w:cstheme="minorHAnsi"/>
          <w:i w:val="0"/>
          <w:sz w:val="24"/>
          <w:szCs w:val="24"/>
        </w:rPr>
      </w:pPr>
      <w:r w:rsidRPr="00E65F04">
        <w:rPr>
          <w:rFonts w:asciiTheme="minorHAnsi" w:hAnsiTheme="minorHAnsi" w:cstheme="minorHAnsi"/>
          <w:i w:val="0"/>
          <w:sz w:val="24"/>
          <w:szCs w:val="24"/>
        </w:rPr>
        <w:t>III – POR FUNÇÕES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B745B7" w:rsidRPr="00E65F04" w:rsidTr="008309CB">
        <w:trPr>
          <w:trHeight w:val="346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01 Legislativa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3.318.000,00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04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21.641.400,00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06 Segurança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216.000,00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08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450.000,00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10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30.588.200,00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12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25.347.000,00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13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804.000,00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15 Urbanismo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15.748.000,00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17 Saneamento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18 Gestão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140.000,00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20 Agricultura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200.000,00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25 Energia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3.311.000,00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26 Transporte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2.000.000,00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lastRenderedPageBreak/>
              <w:t>27 Desporto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1.149.000,00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28 Encargos Especiais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1.920.000,00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99 Reservas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2.247.400,00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109.380.000,00</w:t>
            </w:r>
          </w:p>
        </w:tc>
      </w:tr>
      <w:tr w:rsidR="00B745B7" w:rsidRPr="00E65F04" w:rsidTr="008309CB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i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Cs/>
                <w:lang w:eastAsia="en-US"/>
              </w:rPr>
              <w:t>09 Previdência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6.900.000,00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99 Reservas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4.100.000,00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120.380.000,00</w:t>
            </w:r>
          </w:p>
        </w:tc>
      </w:tr>
    </w:tbl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</w:p>
    <w:p w:rsidR="00B745B7" w:rsidRPr="00E65F04" w:rsidRDefault="00B745B7" w:rsidP="00B745B7">
      <w:pPr>
        <w:ind w:firstLine="708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IV – POR SUB-FUNÇÕES</w:t>
      </w:r>
    </w:p>
    <w:p w:rsidR="00B745B7" w:rsidRPr="00E65F04" w:rsidRDefault="00B745B7" w:rsidP="00B745B7">
      <w:pPr>
        <w:rPr>
          <w:rFonts w:asciiTheme="minorHAnsi" w:hAnsiTheme="minorHAnsi" w:cstheme="minorHAnsi"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031 Ação Legislativa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3.318.000,00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122 Administração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17.646.000,00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122 Administração Financeira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3.995.400,00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182 Defesa Civil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216.000,00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241 Assistência ao Idoso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116.000,00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243 Assistência à Criança e ao Adolescente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334.000,00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301 Atenção Básica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11.495.200,00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302 Assistência Hospitalar e Ambulatorial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17.043.000,00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304 Vigilância Sanitária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1.918.000,00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305 Vigilância Epidemiológica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132.000,00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306 Alimentação e Nutrição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400.000,00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 xml:space="preserve">361 Ensino Fundamental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17.670.000,00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364 Ensino Superior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505.000,00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365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6.772.000,00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391 Patrimônio Histórico, Artístico e Arqueológico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200.000,00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392 Difusão Cultural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604.000,00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451 Infraestrutura Urbana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16.048.000,00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541 Preservação e Conservação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140.000,00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608 Promoção da Produção Agropecuária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200.000,00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752 Energia Elétrica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3.311.000,00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781 Transporte Aéreo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500.000,00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lastRenderedPageBreak/>
              <w:t>782 Transporte Rodoviário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1.500.000,00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812 Desporto Comunitário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1.149.000,00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843 Serviço da Dívida Interna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1.920.000,00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999 Reserva de Contingência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2.247.400,00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109.380.000,00</w:t>
            </w:r>
          </w:p>
        </w:tc>
      </w:tr>
      <w:tr w:rsidR="00B745B7" w:rsidRPr="00E65F04" w:rsidTr="008309CB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ind w:firstLine="791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272 Previdência do Regime Estatutário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6.900.000,00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997 Reserva do RPPS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4.100.000,00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120.380.000,00</w:t>
            </w:r>
          </w:p>
        </w:tc>
      </w:tr>
    </w:tbl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ind w:firstLine="708"/>
        <w:rPr>
          <w:rFonts w:asciiTheme="minorHAnsi" w:hAnsiTheme="minorHAnsi" w:cstheme="minorHAnsi"/>
          <w:b/>
          <w:bCs/>
        </w:rPr>
      </w:pPr>
      <w:r w:rsidRPr="00E65F04">
        <w:rPr>
          <w:rFonts w:asciiTheme="minorHAnsi" w:hAnsiTheme="minorHAnsi" w:cstheme="minorHAnsi"/>
          <w:b/>
          <w:bCs/>
        </w:rPr>
        <w:t>V – POR PROGRAMAS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B745B7" w:rsidRPr="00E65F04" w:rsidTr="008309CB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29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0001 Desenvolvimento das Atividades do Gabinete do Presidente da Câmara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2.429.000,00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 xml:space="preserve">0002 Desenvolvimento das Atividades da Secretaria </w:t>
            </w:r>
            <w:proofErr w:type="spellStart"/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Administ</w:t>
            </w:r>
            <w:proofErr w:type="spellEnd"/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. da Câmara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889.000,00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0003 Desenvolvimento das Atividades do Gabinete e Assessorias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3.164.000,00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0004 Desenvolvimento das Atividades da Secretaria de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5.169.000,00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0005 Desenvolvimento das Atividades da Secretaria de Finanças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E65F04">
              <w:rPr>
                <w:rFonts w:asciiTheme="minorHAnsi" w:hAnsiTheme="minorHAnsi" w:cstheme="minorHAnsi"/>
                <w:highlight w:val="yellow"/>
                <w:lang w:eastAsia="en-US"/>
              </w:rPr>
              <w:t>8.162.800,00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0006 Desenvolvimento das Atividades da Educação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10.447.000,00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0007 Desenvolvimento das Atividades da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2.595.000,00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0008 Desenvolvimento das Atividades do Ensino Superior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505.000,00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0009 Desenvolvimento das Atividades do FUNDEB - Educação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7.523.000,00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0010 Desenvolvimento das Atividades do FUNDEB -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4.277.000,00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0011 Desenvolvimento das Atividades da Secretaria de Esportes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1.149.000,00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 xml:space="preserve">0012 </w:t>
            </w:r>
            <w:proofErr w:type="spellStart"/>
            <w:r w:rsidRPr="00E65F04">
              <w:rPr>
                <w:rFonts w:asciiTheme="minorHAnsi" w:hAnsiTheme="minorHAnsi" w:cstheme="minorHAnsi"/>
                <w:lang w:eastAsia="en-US"/>
              </w:rPr>
              <w:t>Desenvolvimetno</w:t>
            </w:r>
            <w:proofErr w:type="spellEnd"/>
            <w:r w:rsidRPr="00E65F04">
              <w:rPr>
                <w:rFonts w:asciiTheme="minorHAnsi" w:hAnsiTheme="minorHAnsi" w:cstheme="minorHAnsi"/>
                <w:lang w:eastAsia="en-US"/>
              </w:rPr>
              <w:t xml:space="preserve"> das Atividades da Gestão do 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2.549.200,00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0013 Desenvolvimento das Atividades do Conselho Municipal de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0014 Desenvolvimento das Atividades da Atenção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2.676.000,00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lastRenderedPageBreak/>
              <w:t>0015 Desenvolvimento das Atividades da Média e Alta Complexidade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11.965.000,00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0016 Desenvolvimento das Atividades da Vigilância em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1.918.000,00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0017 Desenvolvimento das Atividades da Assistência Farmacêutica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338.000,00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0018 Desenvolvimento das Atividades do Fundo Municipal de Saúde - GSUS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0019 Desenvolvimento das Atividades da Educação Permanente em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10.000,00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0020 Desenvolvimento das Atividades do Fundo Municipal de Saúde -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6.127.000,00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0021 Desenvolvimento das Atividades do Fundo Municipal de Saúde - MAC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4.740.000,00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0022 Desenvolvimento das Atividades do Fundo Municipal de Saúde - VISA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132.000,00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0023 Desenvolvimento das Atividades do Fundo Municipal de Saúde - AFB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105.000,00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0024 Desenvolvimento das Atividades da Secretaria de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18.679.000,00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0025 Desenvolvimento das Atividades da Limpeza Urbana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1.598.000,00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0026 Desenvolvimento das Atividades da Iluminação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3.311.000,00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0027 Desenvolvimento das Atividades da Secretaria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1.134.000,00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0028 Desenvolvimento das Atividades Relacionada a Infância e a Adolescência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334.000,00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0029 Desenvolvimento das Atividades do Fundo Municipal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1.000.000,00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0030 Desenvolvimento das Atividades do Fundo Municipal do Idoso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116.000,00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0031 Desenvolvimento das Atividades da Secretaria do Meio Ambiente e Desenvolvimento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849.000,00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0032 Desenvolvimento das Atividades do Conselho de Segurança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216.000,00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0033 Desenvolvimento das Atividades da Secretaria de Turismo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4.581.000,00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0034 Desenvolvimento das Atividades do Fundo Municipal de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524.000,00</w:t>
            </w:r>
          </w:p>
        </w:tc>
      </w:tr>
      <w:tr w:rsidR="00B745B7" w:rsidRPr="00E65F04" w:rsidTr="008309CB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0036 Desenvolvimento das Atividades do Fundo do Meio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140.000,00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lastRenderedPageBreak/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109.380.000,00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 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0035 Desenvolvimento das Atividades do Fundo Municipal de Previdência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65F04"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11.000.000,00</w:t>
            </w:r>
          </w:p>
        </w:tc>
      </w:tr>
      <w:tr w:rsidR="00B745B7" w:rsidRPr="00E65F04" w:rsidTr="008309CB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65F04">
              <w:rPr>
                <w:rFonts w:asciiTheme="minorHAnsi" w:hAnsiTheme="minorHAnsi" w:cstheme="minorHAnsi"/>
                <w:b/>
                <w:bCs/>
                <w:lang w:eastAsia="en-US"/>
              </w:rPr>
              <w:t>120.380.000,00</w:t>
            </w:r>
          </w:p>
        </w:tc>
      </w:tr>
    </w:tbl>
    <w:p w:rsidR="00B745B7" w:rsidRPr="00E65F04" w:rsidRDefault="00B745B7" w:rsidP="00B745B7">
      <w:pPr>
        <w:pStyle w:val="Corpodetexto"/>
        <w:spacing w:after="0"/>
        <w:jc w:val="both"/>
        <w:rPr>
          <w:rFonts w:ascii="Calibri" w:eastAsia="Calibri" w:hAnsi="Calibri" w:cs="Calibri"/>
          <w:b/>
          <w:lang w:eastAsia="en-US"/>
        </w:rPr>
      </w:pPr>
      <w:r w:rsidRPr="00E65F04">
        <w:rPr>
          <w:rFonts w:ascii="Calibri" w:eastAsia="Calibri" w:hAnsi="Calibri" w:cs="Calibri"/>
          <w:b/>
          <w:lang w:eastAsia="en-US"/>
        </w:rPr>
        <w:t xml:space="preserve"> (Emenda Aditiva e Modificativa nº 003, 05 de novembro de 2021).</w:t>
      </w:r>
    </w:p>
    <w:p w:rsidR="00B745B7" w:rsidRPr="00E65F04" w:rsidRDefault="00B745B7" w:rsidP="00B745B7">
      <w:pPr>
        <w:pStyle w:val="Corpodetexto"/>
        <w:spacing w:after="0"/>
        <w:ind w:firstLine="709"/>
        <w:jc w:val="both"/>
        <w:rPr>
          <w:rFonts w:asciiTheme="minorHAnsi" w:hAnsiTheme="minorHAnsi" w:cstheme="minorHAnsi"/>
          <w:b/>
        </w:rPr>
      </w:pPr>
    </w:p>
    <w:p w:rsidR="00B745B7" w:rsidRPr="00E65F04" w:rsidRDefault="00B745B7" w:rsidP="00B745B7">
      <w:pPr>
        <w:pStyle w:val="Corpodetexto"/>
        <w:spacing w:after="0"/>
        <w:ind w:firstLine="709"/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  <w:b/>
        </w:rPr>
        <w:t xml:space="preserve">Art. 5º </w:t>
      </w:r>
      <w:r w:rsidRPr="00E65F04">
        <w:rPr>
          <w:rFonts w:asciiTheme="minorHAnsi" w:hAnsiTheme="minorHAnsi" w:cstheme="minorHAnsi"/>
        </w:rPr>
        <w:t xml:space="preserve">O Orçamento Fiscal, do Município abrangendo todas as entidades da administração direta e indireta é de </w:t>
      </w:r>
      <w:r w:rsidRPr="00E65F04">
        <w:rPr>
          <w:rFonts w:asciiTheme="minorHAnsi" w:hAnsiTheme="minorHAnsi" w:cstheme="minorHAnsi"/>
          <w:b/>
        </w:rPr>
        <w:t xml:space="preserve">R$ 82.441.800,00 </w:t>
      </w:r>
      <w:r w:rsidRPr="00E65F04">
        <w:rPr>
          <w:rFonts w:asciiTheme="minorHAnsi" w:hAnsiTheme="minorHAnsi" w:cstheme="minorHAnsi"/>
        </w:rPr>
        <w:t xml:space="preserve">(Oitenta e dois milhões, quatrocentos e quarenta e um mil, oitocentos reais). O Orçamento da Seguridade Social, do Município abrangendo todas as entidades da administração direta e indireta é de </w:t>
      </w:r>
      <w:r w:rsidRPr="00E65F04">
        <w:rPr>
          <w:rFonts w:asciiTheme="minorHAnsi" w:hAnsiTheme="minorHAnsi" w:cstheme="minorHAnsi"/>
          <w:b/>
        </w:rPr>
        <w:t xml:space="preserve">R$ </w:t>
      </w:r>
      <w:r w:rsidRPr="00E65F04">
        <w:rPr>
          <w:rFonts w:asciiTheme="minorHAnsi" w:hAnsiTheme="minorHAnsi" w:cstheme="minorHAnsi"/>
          <w:b/>
          <w:bCs/>
        </w:rPr>
        <w:t>37.938.200,00</w:t>
      </w:r>
      <w:r w:rsidRPr="00E65F04">
        <w:rPr>
          <w:rFonts w:asciiTheme="minorHAnsi" w:hAnsiTheme="minorHAnsi" w:cstheme="minorHAnsi"/>
          <w:b/>
        </w:rPr>
        <w:t xml:space="preserve"> </w:t>
      </w:r>
      <w:r w:rsidRPr="00E65F04">
        <w:rPr>
          <w:rFonts w:asciiTheme="minorHAnsi" w:hAnsiTheme="minorHAnsi" w:cstheme="minorHAnsi"/>
        </w:rPr>
        <w:t>(trinta e sete milhões, novecentos e trinta e oito mil, duzentos reais).</w:t>
      </w:r>
    </w:p>
    <w:p w:rsidR="00B745B7" w:rsidRPr="00E65F04" w:rsidRDefault="00B745B7" w:rsidP="00B745B7">
      <w:pPr>
        <w:pStyle w:val="Corpodetexto"/>
        <w:spacing w:after="0"/>
        <w:ind w:firstLine="709"/>
        <w:jc w:val="both"/>
        <w:rPr>
          <w:rFonts w:asciiTheme="minorHAnsi" w:hAnsiTheme="minorHAnsi" w:cstheme="minorHAnsi"/>
          <w:i/>
        </w:rPr>
      </w:pPr>
    </w:p>
    <w:tbl>
      <w:tblPr>
        <w:tblW w:w="928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B745B7" w:rsidRPr="00E65F04" w:rsidTr="008309CB">
        <w:trPr>
          <w:trHeight w:val="344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both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 </w:t>
            </w:r>
          </w:p>
        </w:tc>
      </w:tr>
      <w:tr w:rsidR="00B745B7" w:rsidRPr="00E65F04" w:rsidTr="008309CB">
        <w:trPr>
          <w:trHeight w:val="344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Cs/>
              </w:rPr>
            </w:pPr>
            <w:r w:rsidRPr="00E65F04">
              <w:rPr>
                <w:rFonts w:asciiTheme="minorHAnsi" w:hAnsiTheme="minorHAnsi" w:cstheme="minorHAnsi"/>
                <w:bCs/>
              </w:rPr>
              <w:t>Função: 08 - Assistência Social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E65F04">
              <w:rPr>
                <w:rFonts w:asciiTheme="minorHAnsi" w:hAnsiTheme="minorHAnsi" w:cstheme="minorHAnsi"/>
                <w:iCs/>
              </w:rPr>
              <w:t>450.000,00</w:t>
            </w:r>
          </w:p>
        </w:tc>
      </w:tr>
      <w:tr w:rsidR="00B745B7" w:rsidRPr="00E65F04" w:rsidTr="008309CB">
        <w:trPr>
          <w:trHeight w:val="344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Cs/>
              </w:rPr>
            </w:pPr>
            <w:r w:rsidRPr="00E65F04">
              <w:rPr>
                <w:rFonts w:asciiTheme="minorHAnsi" w:hAnsiTheme="minorHAnsi" w:cstheme="minorHAnsi"/>
                <w:bCs/>
              </w:rPr>
              <w:t>Função: 10 - Saúde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E65F04">
              <w:rPr>
                <w:rFonts w:asciiTheme="minorHAnsi" w:hAnsiTheme="minorHAnsi" w:cstheme="minorHAnsi"/>
                <w:iCs/>
              </w:rPr>
              <w:t>30.588.200,00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65F04">
              <w:rPr>
                <w:rFonts w:asciiTheme="minorHAnsi" w:hAnsiTheme="minorHAnsi" w:cstheme="minorHAnsi"/>
                <w:b/>
                <w:bCs/>
              </w:rPr>
              <w:t>Sub-Total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</w:rPr>
              <w:t>31.038.200,00</w:t>
            </w:r>
          </w:p>
        </w:tc>
      </w:tr>
      <w:tr w:rsidR="00B745B7" w:rsidRPr="00E65F04" w:rsidTr="008309CB">
        <w:trPr>
          <w:trHeight w:val="329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ind w:firstLine="791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2 – ADMINISTRAÇÃO INDIRETA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E65F04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</w:p>
        </w:tc>
      </w:tr>
      <w:tr w:rsidR="00B745B7" w:rsidRPr="00E65F04" w:rsidTr="008309CB">
        <w:trPr>
          <w:trHeight w:val="359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Função: 09 - Previdência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E65F04">
              <w:rPr>
                <w:rFonts w:asciiTheme="minorHAnsi" w:hAnsiTheme="minorHAnsi" w:cstheme="minorHAnsi"/>
                <w:iCs/>
              </w:rPr>
              <w:t>6.900.000,00</w:t>
            </w:r>
          </w:p>
        </w:tc>
      </w:tr>
      <w:tr w:rsidR="00B745B7" w:rsidRPr="00E65F04" w:rsidTr="008309CB">
        <w:trPr>
          <w:trHeight w:val="359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Sub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E65F04">
              <w:rPr>
                <w:rFonts w:asciiTheme="minorHAnsi" w:hAnsiTheme="minorHAnsi" w:cstheme="minorHAnsi"/>
                <w:b/>
                <w:iCs/>
              </w:rPr>
              <w:t>6.900.000,00</w:t>
            </w:r>
          </w:p>
        </w:tc>
      </w:tr>
      <w:tr w:rsidR="00B745B7" w:rsidRPr="00E65F04" w:rsidTr="008309CB">
        <w:trPr>
          <w:trHeight w:val="329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TOTAL GERAL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center"/>
              <w:rPr>
                <w:rFonts w:asciiTheme="minorHAnsi" w:hAnsiTheme="minorHAnsi" w:cstheme="minorHAnsi"/>
              </w:rPr>
            </w:pPr>
            <w:r w:rsidRPr="00E65F04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B7" w:rsidRPr="00E65F04" w:rsidRDefault="00B745B7" w:rsidP="008309C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65F04">
              <w:rPr>
                <w:rFonts w:asciiTheme="minorHAnsi" w:hAnsiTheme="minorHAnsi" w:cstheme="minorHAnsi"/>
                <w:b/>
                <w:bCs/>
              </w:rPr>
              <w:t>37.938.200,00</w:t>
            </w:r>
          </w:p>
        </w:tc>
      </w:tr>
    </w:tbl>
    <w:p w:rsidR="00B745B7" w:rsidRPr="00E65F04" w:rsidRDefault="00B745B7" w:rsidP="00B745B7">
      <w:pPr>
        <w:pStyle w:val="Corpodetexto"/>
        <w:spacing w:after="0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Seção III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  <w:b/>
        </w:rPr>
        <w:t>Da Autorização para Abertura de Créditos Suplementares</w:t>
      </w:r>
    </w:p>
    <w:p w:rsidR="00B745B7" w:rsidRPr="00E65F04" w:rsidRDefault="00B745B7" w:rsidP="00B745B7">
      <w:pPr>
        <w:pStyle w:val="Corpodetexto"/>
        <w:spacing w:after="0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Art. 6º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>Ficam autorizados: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I – Ao Poder Executivo, mediante Decreto, a abertura de Créditos Suplementares até o limite de 20% da sua despesa total fixada, no curso da execução orçamentária, compreendendo as operações </w:t>
      </w:r>
      <w:proofErr w:type="spellStart"/>
      <w:r w:rsidRPr="00E65F0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intraorçamentárias</w:t>
      </w:r>
      <w:proofErr w:type="spellEnd"/>
      <w:r w:rsidRPr="00E65F0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com a finalidade de suprir insuficiências de dotações orçamentárias, mediante a utilização de recursos provenientes de: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>a) anulação parcial ou total de suas dotações;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II – Ao Poder Legislativo, mediante Resolução da Mesa Diretora da Câmara, a abertura de Créditos Suplementares até o limite de 20% de sua despesa total fixada, compreendendo as operações </w:t>
      </w:r>
      <w:proofErr w:type="spellStart"/>
      <w:r w:rsidRPr="00E65F04">
        <w:rPr>
          <w:rFonts w:asciiTheme="minorHAnsi" w:hAnsiTheme="minorHAnsi" w:cstheme="minorHAnsi"/>
          <w:color w:val="auto"/>
          <w:sz w:val="24"/>
          <w:szCs w:val="24"/>
        </w:rPr>
        <w:t>intraorçamentárias</w:t>
      </w:r>
      <w:proofErr w:type="spellEnd"/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, com a finalidade de suprir insuficiências de suas dotações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lastRenderedPageBreak/>
        <w:t>orçamentárias, desde que sejam indicados, como recursos, a anulação parcial ou total de dotações do próprio Poder Legislativo.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>§ 1º As autorizações de que tratam os incisos I e II do caput abrangem também as programações que forem incluídas na Lei Orçamentária através de créditos especiais.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>§ 2º Não integram os limites de abertura de créditos suplementares aqueles decorrentes de excesso de arrecadação do exercício e superávit financeiro do exercício anterior, ficando autorizada a abertura de créditos suplementares com os referidos recursos.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Art. 7º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Além dos créditos suplementares autorizados no inciso I e no §2 do artigo 6º, fica o Poder Executivo também autorizado a abrir créditos suplementares, sem integrar os limites de suas respectivas aberturas, despesas destinadas a atender: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I - </w:t>
      </w:r>
      <w:proofErr w:type="gramStart"/>
      <w:r w:rsidRPr="00E65F04">
        <w:rPr>
          <w:rFonts w:asciiTheme="minorHAnsi" w:hAnsiTheme="minorHAnsi" w:cstheme="minorHAnsi"/>
          <w:color w:val="auto"/>
          <w:sz w:val="24"/>
          <w:szCs w:val="24"/>
        </w:rPr>
        <w:t>insuficiências</w:t>
      </w:r>
      <w:proofErr w:type="gramEnd"/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de dotações do Grupo de Natureza da Despesa 31 — Pessoal e Encargos Sociais, mediante a utilização de recursos oriundos de anulação de despesas consignadas ao mesmo grupo;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II - </w:t>
      </w:r>
      <w:proofErr w:type="gramStart"/>
      <w:r w:rsidRPr="00E65F04">
        <w:rPr>
          <w:rFonts w:asciiTheme="minorHAnsi" w:hAnsiTheme="minorHAnsi" w:cstheme="minorHAnsi"/>
          <w:color w:val="auto"/>
          <w:sz w:val="24"/>
          <w:szCs w:val="24"/>
        </w:rPr>
        <w:t>despesas</w:t>
      </w:r>
      <w:proofErr w:type="gramEnd"/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decorrentes de sentenças judiciais, amortização, juros e encargos da dívida;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>III - despesas financiadas com recursos provenientes de operações de crédito, alienação de bens e transferências voluntárias da União e do Estado.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CAPÍTULO III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  <w:r w:rsidRPr="00E65F04">
        <w:rPr>
          <w:rFonts w:asciiTheme="minorHAnsi" w:hAnsiTheme="minorHAnsi" w:cstheme="minorHAnsi"/>
          <w:b/>
        </w:rPr>
        <w:t>DISPOSIÇÕES GERAIS E FINAIS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</w:rPr>
      </w:pP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 xml:space="preserve">Art. 8º 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>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Art. 9º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As transferências financeiras destinadas à Câmara Municipal serão disponibilizadas até o dia 20 de cada mês.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Parágrafo Único. Ao Poder Legislativo Municipal (Câmara Municipal de Vereadores) é assegurada autonomia administrativa e financeira, assegurando-se o direito de posterior adequação orçamentária durante o exercício financeiro de 2022, caso seja verificado a insuficiência de recursos para atingimento dos percentuais legais e constitucionais, observado e respeitado o percentual máximo de 7% (sete por cento), relativos ao somatório da receita tributária e das transferências previstas no §5º do art. 153 e nos </w:t>
      </w:r>
      <w:proofErr w:type="spellStart"/>
      <w:r w:rsidRPr="00E65F04">
        <w:rPr>
          <w:rFonts w:asciiTheme="minorHAnsi" w:hAnsiTheme="minorHAnsi" w:cstheme="minorHAnsi"/>
          <w:color w:val="auto"/>
          <w:sz w:val="24"/>
          <w:szCs w:val="24"/>
        </w:rPr>
        <w:t>arts</w:t>
      </w:r>
      <w:proofErr w:type="spellEnd"/>
      <w:r w:rsidRPr="00E65F04">
        <w:rPr>
          <w:rFonts w:asciiTheme="minorHAnsi" w:hAnsiTheme="minorHAnsi" w:cstheme="minorHAnsi"/>
          <w:color w:val="auto"/>
          <w:sz w:val="24"/>
          <w:szCs w:val="24"/>
        </w:rPr>
        <w:t>. 158 e 159 da Constituição Federal, contido no inciso I artigo 29-A da Constituição Federal de 1988.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Art. 10.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Art. 11.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Ficam automaticamente atualizados, com base nos valores desta Lei, o montante previsto para as receitas, despesas, resultado primário e resultado nominal previstos no demonstrativo referidos nas Diretrizes Orçamentárias e no Plano Plurianual para o exercício financeiro de 2021.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i/>
          <w:color w:val="auto"/>
          <w:sz w:val="24"/>
          <w:szCs w:val="24"/>
        </w:rPr>
        <w:t>Parágrafo único.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Para efeito para efeitos de avaliação do cumprimento das metas fiscais na audiência pública prevista no art. 9o, § 4o, da LC nº 101/2000, as receitas e despesas realizadas, bem como o resultado primário apurado serão comparados com as metas ajustadas nos termos do caput deste artigo.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Art. 12.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Esta Lei entra em vigor na data de sua publicação.</w:t>
      </w:r>
    </w:p>
    <w:p w:rsidR="00B745B7" w:rsidRPr="00E65F04" w:rsidRDefault="00B745B7" w:rsidP="00B745B7">
      <w:pPr>
        <w:pStyle w:val="Recuodecorpodetexto"/>
        <w:spacing w:after="100" w:afterAutospacing="1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65F04">
        <w:rPr>
          <w:rFonts w:asciiTheme="minorHAnsi" w:hAnsiTheme="minorHAnsi" w:cstheme="minorHAnsi"/>
          <w:b/>
          <w:color w:val="auto"/>
          <w:sz w:val="24"/>
          <w:szCs w:val="24"/>
        </w:rPr>
        <w:t>Art. 13.</w:t>
      </w:r>
      <w:r w:rsidRPr="00E65F04">
        <w:rPr>
          <w:rFonts w:asciiTheme="minorHAnsi" w:hAnsiTheme="minorHAnsi" w:cstheme="minorHAnsi"/>
          <w:color w:val="auto"/>
          <w:sz w:val="24"/>
          <w:szCs w:val="24"/>
        </w:rPr>
        <w:t xml:space="preserve"> Revogam-se as disposições em contrário.</w:t>
      </w:r>
    </w:p>
    <w:p w:rsidR="00B745B7" w:rsidRPr="00E65F04" w:rsidRDefault="00B745B7" w:rsidP="00B745B7">
      <w:pPr>
        <w:jc w:val="both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</w:rPr>
        <w:t>Palácio dos Pioneiros, Gabinete do Prefeito Municipal, Nova Xavantina – MT, 14 de dezembro de 2021</w:t>
      </w:r>
    </w:p>
    <w:p w:rsidR="00B745B7" w:rsidRPr="00E65F04" w:rsidRDefault="00B745B7" w:rsidP="00B745B7">
      <w:pPr>
        <w:jc w:val="center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</w:rPr>
      </w:pPr>
    </w:p>
    <w:p w:rsidR="00B745B7" w:rsidRPr="00E65F04" w:rsidRDefault="00B745B7" w:rsidP="00B745B7">
      <w:pPr>
        <w:jc w:val="center"/>
        <w:rPr>
          <w:rFonts w:asciiTheme="minorHAnsi" w:hAnsiTheme="minorHAnsi" w:cstheme="minorHAnsi"/>
          <w:b/>
          <w:lang w:val="pt-PT"/>
        </w:rPr>
      </w:pPr>
      <w:r w:rsidRPr="00E65F04">
        <w:rPr>
          <w:rFonts w:asciiTheme="minorHAnsi" w:hAnsiTheme="minorHAnsi" w:cstheme="minorHAnsi"/>
          <w:b/>
          <w:lang w:val="pt-PT"/>
        </w:rPr>
        <w:t>João Machado Neto  -</w:t>
      </w:r>
      <w:r w:rsidRPr="00E65F04">
        <w:rPr>
          <w:rFonts w:asciiTheme="minorHAnsi" w:hAnsiTheme="minorHAnsi" w:cstheme="minorHAnsi"/>
          <w:lang w:val="pt-PT"/>
        </w:rPr>
        <w:t xml:space="preserve"> João Bang</w:t>
      </w:r>
    </w:p>
    <w:p w:rsidR="00B745B7" w:rsidRPr="00E65F04" w:rsidRDefault="00B745B7" w:rsidP="00B745B7">
      <w:pPr>
        <w:widowControl w:val="0"/>
        <w:autoSpaceDE w:val="0"/>
        <w:autoSpaceDN w:val="0"/>
        <w:adjustRightInd w:val="0"/>
        <w:spacing w:before="3" w:line="276" w:lineRule="exact"/>
        <w:jc w:val="center"/>
        <w:rPr>
          <w:rFonts w:asciiTheme="minorHAnsi" w:hAnsiTheme="minorHAnsi" w:cstheme="minorHAnsi"/>
        </w:rPr>
      </w:pPr>
      <w:r w:rsidRPr="00E65F04">
        <w:rPr>
          <w:rFonts w:asciiTheme="minorHAnsi" w:hAnsiTheme="minorHAnsi" w:cstheme="minorHAnsi"/>
          <w:lang w:val="pt-PT"/>
        </w:rPr>
        <w:t>Prefeito Municipal</w:t>
      </w:r>
    </w:p>
    <w:p w:rsidR="00B267E6" w:rsidRDefault="00B267E6">
      <w:bookmarkStart w:id="0" w:name="_GoBack"/>
      <w:bookmarkEnd w:id="0"/>
    </w:p>
    <w:sectPr w:rsidR="00B267E6" w:rsidSect="0016123E">
      <w:headerReference w:type="default" r:id="rId4"/>
      <w:footerReference w:type="default" r:id="rId5"/>
      <w:pgSz w:w="11906" w:h="16838"/>
      <w:pgMar w:top="1002" w:right="849" w:bottom="1417" w:left="1701" w:header="284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2494683"/>
      <w:docPartObj>
        <w:docPartGallery w:val="Page Numbers (Bottom of Page)"/>
        <w:docPartUnique/>
      </w:docPartObj>
    </w:sdtPr>
    <w:sdtEndPr/>
    <w:sdtContent>
      <w:p w:rsidR="0016123E" w:rsidRDefault="00B745B7">
        <w:pPr>
          <w:pStyle w:val="Rodap"/>
          <w:jc w:val="right"/>
          <w:rPr>
            <w:sz w:val="18"/>
            <w:szCs w:val="18"/>
          </w:rPr>
        </w:pPr>
        <w:r w:rsidRPr="0016123E">
          <w:rPr>
            <w:sz w:val="18"/>
            <w:szCs w:val="18"/>
          </w:rPr>
          <w:t>9</w:t>
        </w:r>
      </w:p>
      <w:p w:rsidR="0016123E" w:rsidRPr="00B91548" w:rsidRDefault="00B745B7" w:rsidP="0016123E">
        <w:pPr>
          <w:pStyle w:val="Cabealho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B91548">
          <w:rPr>
            <w:rFonts w:asciiTheme="minorHAnsi" w:hAnsiTheme="minorHAnsi" w:cstheme="minorHAnsi"/>
            <w:sz w:val="16"/>
            <w:szCs w:val="16"/>
          </w:rPr>
          <w:t xml:space="preserve">Avenida Expedição Roncador Xingu, n.º 249 – Centro – </w:t>
        </w:r>
        <w:hyperlink r:id="rId1" w:history="1">
          <w:r w:rsidRPr="00B91548">
            <w:rPr>
              <w:rStyle w:val="Hyperlink"/>
              <w:rFonts w:asciiTheme="minorHAnsi" w:eastAsiaTheme="majorEastAsia" w:hAnsiTheme="minorHAnsi" w:cstheme="minorHAnsi"/>
              <w:sz w:val="16"/>
              <w:szCs w:val="16"/>
            </w:rPr>
            <w:t>www.novaxavantina.mt.gov.br</w:t>
          </w:r>
        </w:hyperlink>
      </w:p>
      <w:p w:rsidR="0016123E" w:rsidRPr="0016123E" w:rsidRDefault="00B745B7" w:rsidP="0016123E">
        <w:pPr>
          <w:pStyle w:val="Cabealho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B91548">
          <w:rPr>
            <w:rFonts w:asciiTheme="minorHAnsi" w:hAnsiTheme="minorHAnsi" w:cstheme="minorHAnsi"/>
            <w:sz w:val="16"/>
            <w:szCs w:val="16"/>
          </w:rPr>
          <w:t>Nova Xavantina/MT – CEP 78.690-000</w:t>
        </w:r>
      </w:p>
    </w:sdtContent>
  </w:sdt>
  <w:p w:rsidR="00724E70" w:rsidRDefault="00B745B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3E" w:rsidRDefault="00B745B7" w:rsidP="0016123E">
    <w:pPr>
      <w:pStyle w:val="Cabealho"/>
      <w:jc w:val="center"/>
    </w:pPr>
    <w:r>
      <w:rPr>
        <w:rFonts w:cs="Arial"/>
        <w:noProof/>
      </w:rPr>
      <w:t xml:space="preserve"> </w:t>
    </w:r>
    <w:r>
      <w:rPr>
        <w:iCs/>
        <w:noProof/>
      </w:rPr>
      <w:t xml:space="preserve"> </w:t>
    </w:r>
  </w:p>
  <w:p w:rsidR="0016123E" w:rsidRDefault="00B745B7" w:rsidP="0016123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691C0" wp14:editId="53022E5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831215" cy="768350"/>
          <wp:effectExtent l="0" t="0" r="6985" b="0"/>
          <wp:wrapSquare wrapText="bothSides"/>
          <wp:docPr id="2" name="Imagem 2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123E" w:rsidRDefault="00B745B7" w:rsidP="0016123E">
    <w:pPr>
      <w:pStyle w:val="Cabealho"/>
      <w:jc w:val="center"/>
      <w:rPr>
        <w:b/>
      </w:rPr>
    </w:pPr>
  </w:p>
  <w:p w:rsidR="0016123E" w:rsidRDefault="00B745B7" w:rsidP="0016123E">
    <w:pPr>
      <w:pStyle w:val="Cabealho"/>
      <w:jc w:val="center"/>
      <w:rPr>
        <w:rFonts w:asciiTheme="minorHAnsi" w:hAnsiTheme="minorHAnsi" w:cstheme="minorHAnsi"/>
        <w:b/>
      </w:rPr>
    </w:pPr>
  </w:p>
  <w:p w:rsidR="0016123E" w:rsidRDefault="00B745B7" w:rsidP="0016123E">
    <w:pPr>
      <w:pStyle w:val="Cabealho"/>
      <w:jc w:val="center"/>
      <w:rPr>
        <w:rFonts w:asciiTheme="minorHAnsi" w:hAnsiTheme="minorHAnsi" w:cstheme="minorHAnsi"/>
        <w:b/>
      </w:rPr>
    </w:pPr>
  </w:p>
  <w:p w:rsidR="0016123E" w:rsidRDefault="00B745B7" w:rsidP="0016123E">
    <w:pPr>
      <w:pStyle w:val="Cabealho"/>
      <w:jc w:val="center"/>
      <w:rPr>
        <w:rFonts w:asciiTheme="minorHAnsi" w:hAnsiTheme="minorHAnsi" w:cstheme="minorHAnsi"/>
        <w:b/>
        <w:sz w:val="16"/>
        <w:szCs w:val="16"/>
      </w:rPr>
    </w:pPr>
  </w:p>
  <w:p w:rsidR="0016123E" w:rsidRPr="0016123E" w:rsidRDefault="00B745B7" w:rsidP="0016123E">
    <w:pPr>
      <w:pStyle w:val="Cabealho"/>
      <w:jc w:val="center"/>
      <w:rPr>
        <w:rFonts w:asciiTheme="minorHAnsi" w:hAnsiTheme="minorHAnsi" w:cstheme="minorHAnsi"/>
        <w:b/>
        <w:sz w:val="26"/>
        <w:szCs w:val="26"/>
      </w:rPr>
    </w:pPr>
    <w:r w:rsidRPr="0016123E">
      <w:rPr>
        <w:rFonts w:asciiTheme="minorHAnsi" w:hAnsiTheme="minorHAnsi" w:cstheme="minorHAnsi"/>
        <w:b/>
        <w:sz w:val="26"/>
        <w:szCs w:val="26"/>
      </w:rPr>
      <w:t>Estado de Mato Grosso</w:t>
    </w:r>
  </w:p>
  <w:p w:rsidR="0016123E" w:rsidRPr="0016123E" w:rsidRDefault="00B745B7" w:rsidP="0016123E">
    <w:pPr>
      <w:pStyle w:val="Cabealho"/>
      <w:jc w:val="center"/>
      <w:rPr>
        <w:rFonts w:asciiTheme="minorHAnsi" w:hAnsiTheme="minorHAnsi" w:cstheme="minorHAnsi"/>
        <w:b/>
        <w:sz w:val="26"/>
        <w:szCs w:val="26"/>
      </w:rPr>
    </w:pPr>
    <w:r w:rsidRPr="0016123E">
      <w:rPr>
        <w:rFonts w:asciiTheme="minorHAnsi" w:hAnsiTheme="minorHAnsi" w:cstheme="minorHAnsi"/>
        <w:b/>
        <w:sz w:val="26"/>
        <w:szCs w:val="26"/>
      </w:rPr>
      <w:t>Prefeitura Municipal de Nova Xavantina</w:t>
    </w:r>
    <w:r w:rsidRPr="0016123E">
      <w:rPr>
        <w:rFonts w:asciiTheme="minorHAnsi" w:hAnsiTheme="minorHAnsi" w:cstheme="minorHAnsi"/>
        <w:noProof/>
        <w:sz w:val="26"/>
        <w:szCs w:val="26"/>
      </w:rPr>
      <w:t xml:space="preserve"> </w:t>
    </w:r>
  </w:p>
  <w:p w:rsidR="00724E70" w:rsidRDefault="00B745B7" w:rsidP="0089741D">
    <w:pPr>
      <w:pStyle w:val="Cabealho"/>
      <w:pBdr>
        <w:bottom w:val="double" w:sz="6" w:space="1" w:color="auto"/>
      </w:pBdr>
      <w:jc w:val="center"/>
    </w:pPr>
    <w:r>
      <w:rPr>
        <w:b/>
      </w:rPr>
      <w:t xml:space="preserve"> </w:t>
    </w:r>
  </w:p>
  <w:p w:rsidR="00724E70" w:rsidRDefault="00B74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B7"/>
    <w:rsid w:val="00B267E6"/>
    <w:rsid w:val="00B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140C-2CD1-4670-9957-2EFA1C94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4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45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45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745B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745B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45B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45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B745B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45B7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74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4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745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4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45B7"/>
    <w:pPr>
      <w:ind w:firstLine="1701"/>
      <w:jc w:val="both"/>
    </w:pPr>
    <w:rPr>
      <w:color w:val="000000"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745B7"/>
    <w:rPr>
      <w:rFonts w:ascii="Times New Roman" w:eastAsia="Times New Roman" w:hAnsi="Times New Roman" w:cs="Times New Roman"/>
      <w:color w:val="000000"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45B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4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B745B7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45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5B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45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4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01">
    <w:name w:val="PAR01"/>
    <w:basedOn w:val="Normal"/>
    <w:rsid w:val="00B745B7"/>
    <w:pPr>
      <w:tabs>
        <w:tab w:val="left" w:leader="dot" w:pos="14459"/>
      </w:tabs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745B7"/>
    <w:pPr>
      <w:ind w:left="720"/>
      <w:contextualSpacing/>
    </w:pPr>
  </w:style>
  <w:style w:type="paragraph" w:customStyle="1" w:styleId="Standard">
    <w:name w:val="Standard"/>
    <w:rsid w:val="00B745B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2358</Words>
  <Characters>12736</Characters>
  <Application>Microsoft Office Word</Application>
  <DocSecurity>0</DocSecurity>
  <Lines>106</Lines>
  <Paragraphs>30</Paragraphs>
  <ScaleCrop>false</ScaleCrop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2022-05-12T15:59:00Z</dcterms:created>
  <dcterms:modified xsi:type="dcterms:W3CDTF">2022-05-12T16:01:00Z</dcterms:modified>
</cp:coreProperties>
</file>