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C7" w:rsidRPr="00B85FF5" w:rsidRDefault="00AE6EC7" w:rsidP="008E5DB1">
      <w:pPr>
        <w:pStyle w:val="Ttulo3"/>
        <w:rPr>
          <w:rFonts w:cs="Times New Roman"/>
          <w:sz w:val="24"/>
          <w:u w:val="single"/>
        </w:rPr>
      </w:pPr>
      <w:r w:rsidRPr="00B85FF5">
        <w:rPr>
          <w:rFonts w:cs="Times New Roman"/>
          <w:sz w:val="24"/>
          <w:u w:val="single"/>
        </w:rPr>
        <w:t>LEI</w:t>
      </w:r>
      <w:r w:rsidR="00F8199D" w:rsidRPr="00B85FF5">
        <w:rPr>
          <w:rFonts w:cs="Times New Roman"/>
          <w:sz w:val="24"/>
          <w:u w:val="single"/>
        </w:rPr>
        <w:t xml:space="preserve"> </w:t>
      </w:r>
      <w:r w:rsidR="00CC4280" w:rsidRPr="00B85FF5">
        <w:rPr>
          <w:rFonts w:cs="Times New Roman"/>
          <w:sz w:val="24"/>
          <w:u w:val="single"/>
        </w:rPr>
        <w:t xml:space="preserve">MUNICIPAL </w:t>
      </w:r>
      <w:r w:rsidRPr="00B85FF5">
        <w:rPr>
          <w:rFonts w:cs="Times New Roman"/>
          <w:sz w:val="24"/>
          <w:u w:val="single"/>
        </w:rPr>
        <w:t xml:space="preserve">N.º </w:t>
      </w:r>
      <w:r w:rsidR="00CC4280" w:rsidRPr="00B85FF5">
        <w:rPr>
          <w:rFonts w:cs="Times New Roman"/>
          <w:sz w:val="24"/>
          <w:u w:val="single"/>
        </w:rPr>
        <w:t>1.781</w:t>
      </w:r>
      <w:r w:rsidRPr="00B85FF5">
        <w:rPr>
          <w:rFonts w:cs="Times New Roman"/>
          <w:sz w:val="24"/>
          <w:u w:val="single"/>
        </w:rPr>
        <w:t xml:space="preserve">, DE </w:t>
      </w:r>
      <w:r w:rsidR="00F8199D" w:rsidRPr="00B85FF5">
        <w:rPr>
          <w:rFonts w:cs="Times New Roman"/>
          <w:sz w:val="24"/>
          <w:u w:val="single"/>
        </w:rPr>
        <w:t>1</w:t>
      </w:r>
      <w:r w:rsidR="00CC4280" w:rsidRPr="00B85FF5">
        <w:rPr>
          <w:rFonts w:cs="Times New Roman"/>
          <w:sz w:val="24"/>
          <w:u w:val="single"/>
        </w:rPr>
        <w:t>8</w:t>
      </w:r>
      <w:r w:rsidRPr="00B85FF5">
        <w:rPr>
          <w:rFonts w:cs="Times New Roman"/>
          <w:sz w:val="24"/>
          <w:u w:val="single"/>
        </w:rPr>
        <w:t xml:space="preserve"> DE </w:t>
      </w:r>
      <w:r w:rsidR="00CC4280" w:rsidRPr="00B85FF5">
        <w:rPr>
          <w:rFonts w:cs="Times New Roman"/>
          <w:sz w:val="24"/>
          <w:u w:val="single"/>
        </w:rPr>
        <w:t>MARÇO</w:t>
      </w:r>
      <w:r w:rsidR="00F8199D" w:rsidRPr="00B85FF5">
        <w:rPr>
          <w:rFonts w:cs="Times New Roman"/>
          <w:sz w:val="24"/>
          <w:u w:val="single"/>
        </w:rPr>
        <w:t xml:space="preserve"> </w:t>
      </w:r>
      <w:r w:rsidRPr="00B85FF5">
        <w:rPr>
          <w:rFonts w:cs="Times New Roman"/>
          <w:sz w:val="24"/>
          <w:u w:val="single"/>
        </w:rPr>
        <w:t>DE 201</w:t>
      </w:r>
      <w:r w:rsidR="00F8199D" w:rsidRPr="00B85FF5">
        <w:rPr>
          <w:rFonts w:cs="Times New Roman"/>
          <w:sz w:val="24"/>
          <w:u w:val="single"/>
        </w:rPr>
        <w:t>4</w:t>
      </w:r>
      <w:r w:rsidRPr="00B85FF5">
        <w:rPr>
          <w:rFonts w:cs="Times New Roman"/>
          <w:sz w:val="24"/>
          <w:u w:val="single"/>
        </w:rPr>
        <w:t>.</w:t>
      </w:r>
    </w:p>
    <w:p w:rsidR="00AE6EC7" w:rsidRPr="00430F50" w:rsidRDefault="00AE6EC7" w:rsidP="00AE6EC7"/>
    <w:p w:rsidR="00AE6EC7" w:rsidRPr="00430F50" w:rsidRDefault="00065728" w:rsidP="00946CA2">
      <w:pPr>
        <w:ind w:left="708" w:firstLine="1"/>
        <w:jc w:val="both"/>
        <w:rPr>
          <w:i/>
        </w:rPr>
      </w:pPr>
      <w:r w:rsidRPr="00430F50">
        <w:rPr>
          <w:i/>
        </w:rPr>
        <w:t xml:space="preserve">Acrescenta o art. </w:t>
      </w:r>
      <w:r w:rsidR="006E43FF" w:rsidRPr="00430F50">
        <w:rPr>
          <w:i/>
        </w:rPr>
        <w:t>77</w:t>
      </w:r>
      <w:r w:rsidRPr="00430F50">
        <w:rPr>
          <w:i/>
        </w:rPr>
        <w:t xml:space="preserve"> </w:t>
      </w:r>
      <w:r w:rsidR="009E7CF0" w:rsidRPr="00430F50">
        <w:rPr>
          <w:i/>
        </w:rPr>
        <w:t>à</w:t>
      </w:r>
      <w:r w:rsidR="00946CA2" w:rsidRPr="00430F50">
        <w:rPr>
          <w:i/>
        </w:rPr>
        <w:t xml:space="preserve"> Lei Municipal n.º 1.694/2013, e dá outras providências.</w:t>
      </w:r>
    </w:p>
    <w:p w:rsidR="00946CA2" w:rsidRPr="00430F50" w:rsidRDefault="00946CA2" w:rsidP="00AE6EC7"/>
    <w:p w:rsidR="00946CA2" w:rsidRPr="00430F50" w:rsidRDefault="00946CA2" w:rsidP="00AE6EC7">
      <w:r w:rsidRPr="00430F50">
        <w:tab/>
        <w:t xml:space="preserve">O </w:t>
      </w:r>
      <w:r w:rsidRPr="00430F50">
        <w:rPr>
          <w:b/>
        </w:rPr>
        <w:t>Prefeito do Município de Nova Xavantina</w:t>
      </w:r>
      <w:r w:rsidRPr="00430F50">
        <w:t>, Estado de Mato Grosso, faz saber que a Câmara Municipal aprovou e ele sanciona a seguinte Lei:</w:t>
      </w:r>
    </w:p>
    <w:p w:rsidR="00946CA2" w:rsidRPr="00430F50" w:rsidRDefault="00946CA2" w:rsidP="00AE6EC7"/>
    <w:p w:rsidR="00946CA2" w:rsidRPr="00430F50" w:rsidRDefault="00946CA2" w:rsidP="008261A2">
      <w:pPr>
        <w:jc w:val="both"/>
      </w:pPr>
      <w:r w:rsidRPr="00430F50">
        <w:tab/>
      </w:r>
      <w:r w:rsidRPr="00430F50">
        <w:rPr>
          <w:b/>
        </w:rPr>
        <w:t>Art. 1º</w:t>
      </w:r>
      <w:r w:rsidR="008E5DB1" w:rsidRPr="00430F50">
        <w:t xml:space="preserve"> A Le</w:t>
      </w:r>
      <w:r w:rsidR="00065728" w:rsidRPr="00430F50">
        <w:t>i</w:t>
      </w:r>
      <w:r w:rsidR="008E5DB1" w:rsidRPr="00430F50">
        <w:t xml:space="preserve"> Municipal n.º 1.694, de </w:t>
      </w:r>
      <w:r w:rsidR="00093C8C" w:rsidRPr="00430F50">
        <w:t>04</w:t>
      </w:r>
      <w:r w:rsidR="008E5DB1" w:rsidRPr="00430F50">
        <w:t xml:space="preserve"> de janeiro de 2013, passa a vigorar acrescida do</w:t>
      </w:r>
      <w:r w:rsidRPr="00430F50">
        <w:t xml:space="preserve"> </w:t>
      </w:r>
      <w:r w:rsidR="008E5DB1" w:rsidRPr="00430F50">
        <w:t xml:space="preserve">seguinte art. </w:t>
      </w:r>
      <w:r w:rsidR="006E43FF" w:rsidRPr="00430F50">
        <w:t>77</w:t>
      </w:r>
      <w:r w:rsidR="008E5DB1" w:rsidRPr="00430F50">
        <w:t>:</w:t>
      </w:r>
    </w:p>
    <w:p w:rsidR="0005112E" w:rsidRPr="00430F50" w:rsidRDefault="0005112E" w:rsidP="0005112E"/>
    <w:p w:rsidR="006E43FF" w:rsidRPr="00430F50" w:rsidRDefault="006E43FF" w:rsidP="006E43FF">
      <w:pPr>
        <w:pStyle w:val="Ttulo3"/>
        <w:ind w:firstLine="709"/>
        <w:rPr>
          <w:sz w:val="24"/>
        </w:rPr>
      </w:pPr>
      <w:r w:rsidRPr="00430F50">
        <w:rPr>
          <w:sz w:val="24"/>
        </w:rPr>
        <w:t>Subsecção IV</w:t>
      </w:r>
    </w:p>
    <w:p w:rsidR="006E43FF" w:rsidRPr="00430F50" w:rsidRDefault="006E43FF" w:rsidP="006E43FF">
      <w:pPr>
        <w:ind w:firstLine="709"/>
        <w:jc w:val="center"/>
        <w:rPr>
          <w:b/>
        </w:rPr>
      </w:pPr>
      <w:r w:rsidRPr="00430F50">
        <w:rPr>
          <w:b/>
        </w:rPr>
        <w:t>Da Divisão de Infância e do Adolescente</w:t>
      </w:r>
    </w:p>
    <w:p w:rsidR="0005112E" w:rsidRPr="00430F50" w:rsidRDefault="0005112E" w:rsidP="0005112E">
      <w:pPr>
        <w:jc w:val="center"/>
        <w:rPr>
          <w:rFonts w:cs="Times New Roman"/>
          <w:b/>
        </w:rPr>
      </w:pPr>
    </w:p>
    <w:p w:rsidR="006E43FF" w:rsidRPr="00430F50" w:rsidRDefault="006E43FF" w:rsidP="006E43FF">
      <w:pPr>
        <w:ind w:left="708" w:firstLine="1"/>
        <w:jc w:val="both"/>
        <w:rPr>
          <w:rFonts w:cs="Times New Roman"/>
        </w:rPr>
      </w:pPr>
      <w:r w:rsidRPr="00430F50">
        <w:rPr>
          <w:rFonts w:cs="Times New Roman"/>
          <w:b/>
        </w:rPr>
        <w:t>Art. 77.</w:t>
      </w:r>
      <w:r w:rsidRPr="00430F50">
        <w:rPr>
          <w:rFonts w:cs="Times New Roman"/>
        </w:rPr>
        <w:t xml:space="preserve"> Incumbe a Divisão de Infância e do Adolescente, órgão de direção intermediária, a execução das seguintes atividades:</w:t>
      </w:r>
    </w:p>
    <w:p w:rsidR="006E43FF" w:rsidRPr="00430F50" w:rsidRDefault="006E43FF" w:rsidP="006E43FF">
      <w:pPr>
        <w:ind w:left="708" w:firstLine="1"/>
        <w:jc w:val="both"/>
        <w:rPr>
          <w:rFonts w:cs="Times New Roman"/>
        </w:rPr>
      </w:pPr>
      <w:r w:rsidRPr="00430F50">
        <w:rPr>
          <w:rFonts w:cs="Times New Roman"/>
        </w:rPr>
        <w:t>I – Identificar população na faixa etária priorizada pelos programas em situação de risco social, construindo um diagnóstico situacional.</w:t>
      </w:r>
    </w:p>
    <w:p w:rsidR="006E43FF" w:rsidRPr="00430F50" w:rsidRDefault="006E43FF" w:rsidP="006E43FF">
      <w:pPr>
        <w:ind w:left="708" w:firstLine="1"/>
        <w:jc w:val="both"/>
        <w:rPr>
          <w:rFonts w:cs="Times New Roman"/>
        </w:rPr>
      </w:pPr>
      <w:r w:rsidRPr="00430F50">
        <w:rPr>
          <w:rFonts w:cs="Times New Roman"/>
        </w:rPr>
        <w:t>II – Planejar ações de reintegração da população</w:t>
      </w:r>
      <w:proofErr w:type="gramStart"/>
      <w:r w:rsidRPr="00430F50">
        <w:rPr>
          <w:rFonts w:cs="Times New Roman"/>
        </w:rPr>
        <w:t xml:space="preserve">  </w:t>
      </w:r>
      <w:proofErr w:type="gramEnd"/>
      <w:r w:rsidRPr="00430F50">
        <w:rPr>
          <w:rFonts w:cs="Times New Roman"/>
        </w:rPr>
        <w:t>infantil e adolescente em situação de risco social ao meio social;</w:t>
      </w:r>
    </w:p>
    <w:p w:rsidR="006E43FF" w:rsidRPr="00430F50" w:rsidRDefault="006E43FF" w:rsidP="006E43FF">
      <w:pPr>
        <w:ind w:left="708" w:firstLine="1"/>
        <w:jc w:val="both"/>
        <w:rPr>
          <w:rFonts w:cs="Times New Roman"/>
        </w:rPr>
      </w:pPr>
      <w:r w:rsidRPr="00430F50">
        <w:rPr>
          <w:rFonts w:cs="Times New Roman"/>
        </w:rPr>
        <w:t>III - Executar, coordenar e avaliar as ações relativas ao desenvolvimento comunitário, proteção e promoção social e reintegração às pessoas relacionadas à infância e adolescência;</w:t>
      </w:r>
    </w:p>
    <w:p w:rsidR="006E43FF" w:rsidRPr="00430F50" w:rsidRDefault="006E43FF" w:rsidP="006E43FF">
      <w:pPr>
        <w:ind w:left="708" w:firstLine="1"/>
        <w:jc w:val="both"/>
        <w:rPr>
          <w:rFonts w:cs="Times New Roman"/>
        </w:rPr>
      </w:pPr>
      <w:r w:rsidRPr="00430F50">
        <w:rPr>
          <w:rFonts w:cs="Times New Roman"/>
        </w:rPr>
        <w:t>IV - Dirigir, controlar, orientar e supervisionar atividades voltadas às pessoas na faixa etária infantil e adolescente;</w:t>
      </w:r>
    </w:p>
    <w:p w:rsidR="006E43FF" w:rsidRPr="00430F50" w:rsidRDefault="006E43FF" w:rsidP="006E43FF">
      <w:pPr>
        <w:ind w:firstLine="709"/>
        <w:jc w:val="both"/>
        <w:rPr>
          <w:rFonts w:cs="Times New Roman"/>
        </w:rPr>
      </w:pPr>
      <w:r w:rsidRPr="00430F50">
        <w:rPr>
          <w:rFonts w:cs="Times New Roman"/>
        </w:rPr>
        <w:t>V - Estudar, elaborar e executar planos e programas de assistência social ao grupo prioritário;</w:t>
      </w:r>
    </w:p>
    <w:p w:rsidR="006E43FF" w:rsidRPr="00430F50" w:rsidRDefault="006E43FF" w:rsidP="006E43FF">
      <w:pPr>
        <w:ind w:left="708" w:firstLine="1"/>
        <w:jc w:val="both"/>
        <w:rPr>
          <w:rFonts w:cs="Times New Roman"/>
        </w:rPr>
      </w:pPr>
      <w:r w:rsidRPr="00430F50">
        <w:rPr>
          <w:rFonts w:cs="Times New Roman"/>
        </w:rPr>
        <w:t>VI - Celebrar convênios e contratos com entidades e instituições, que visam o bem estar da população infantil e adolescente;</w:t>
      </w:r>
    </w:p>
    <w:p w:rsidR="006E43FF" w:rsidRPr="00430F50" w:rsidRDefault="006E43FF" w:rsidP="006E43FF">
      <w:pPr>
        <w:pStyle w:val="Ttulo4"/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color w:val="auto"/>
        </w:rPr>
      </w:pPr>
      <w:r w:rsidRPr="00430F50">
        <w:rPr>
          <w:rFonts w:ascii="Times New Roman" w:hAnsi="Times New Roman"/>
          <w:b w:val="0"/>
          <w:bCs w:val="0"/>
          <w:i w:val="0"/>
          <w:color w:val="auto"/>
        </w:rPr>
        <w:t>VII - Executar outras atividades afins do órgão</w:t>
      </w:r>
    </w:p>
    <w:p w:rsidR="005A187F" w:rsidRPr="00430F50" w:rsidRDefault="005A187F" w:rsidP="006E43FF">
      <w:pPr>
        <w:jc w:val="both"/>
        <w:rPr>
          <w:rFonts w:cs="Times New Roman"/>
        </w:rPr>
      </w:pPr>
    </w:p>
    <w:p w:rsidR="00430F50" w:rsidRPr="00430F50" w:rsidRDefault="00065728" w:rsidP="00430F50">
      <w:pPr>
        <w:rPr>
          <w:rFonts w:cs="Times New Roman"/>
        </w:rPr>
      </w:pPr>
      <w:r w:rsidRPr="00430F50">
        <w:rPr>
          <w:rFonts w:cs="Times New Roman"/>
          <w:b/>
        </w:rPr>
        <w:tab/>
        <w:t>Art. 2º</w:t>
      </w:r>
      <w:r w:rsidRPr="00430F50">
        <w:rPr>
          <w:rFonts w:cs="Times New Roman"/>
        </w:rPr>
        <w:t xml:space="preserve"> </w:t>
      </w:r>
      <w:r w:rsidR="00430F50" w:rsidRPr="00430F50">
        <w:rPr>
          <w:rFonts w:cs="Times New Roman"/>
        </w:rPr>
        <w:t>Revoga o art. 48 da Lei Municipal n.º 1.694, de 04 de janeiro de 2013.</w:t>
      </w:r>
    </w:p>
    <w:p w:rsidR="00430F50" w:rsidRPr="00430F50" w:rsidRDefault="00430F50" w:rsidP="006E43FF">
      <w:pPr>
        <w:jc w:val="both"/>
        <w:rPr>
          <w:rFonts w:cs="Times New Roman"/>
        </w:rPr>
      </w:pPr>
    </w:p>
    <w:p w:rsidR="00A87273" w:rsidRPr="00430F50" w:rsidRDefault="00430F50" w:rsidP="00430F50">
      <w:pPr>
        <w:ind w:firstLine="708"/>
        <w:jc w:val="both"/>
        <w:rPr>
          <w:rFonts w:cs="Times New Roman"/>
        </w:rPr>
      </w:pPr>
      <w:r w:rsidRPr="00430F50">
        <w:rPr>
          <w:rFonts w:cs="Times New Roman"/>
          <w:b/>
        </w:rPr>
        <w:t>Art. 3º</w:t>
      </w:r>
      <w:r w:rsidRPr="00430F50">
        <w:rPr>
          <w:rFonts w:cs="Times New Roman"/>
        </w:rPr>
        <w:t xml:space="preserve"> </w:t>
      </w:r>
      <w:r w:rsidR="006E43FF" w:rsidRPr="00430F50">
        <w:rPr>
          <w:rFonts w:cs="Times New Roman"/>
        </w:rPr>
        <w:t>Continuam em vigor os demais dispositivos constantes na</w:t>
      </w:r>
      <w:proofErr w:type="gramStart"/>
      <w:r w:rsidR="006E43FF" w:rsidRPr="00430F50">
        <w:rPr>
          <w:rFonts w:cs="Times New Roman"/>
        </w:rPr>
        <w:t xml:space="preserve"> </w:t>
      </w:r>
      <w:r w:rsidR="00A87273" w:rsidRPr="00430F50">
        <w:rPr>
          <w:rFonts w:cs="Times New Roman"/>
        </w:rPr>
        <w:t xml:space="preserve"> </w:t>
      </w:r>
      <w:proofErr w:type="gramEnd"/>
      <w:r w:rsidR="00A87273" w:rsidRPr="00430F50">
        <w:rPr>
          <w:rFonts w:cs="Times New Roman"/>
        </w:rPr>
        <w:t xml:space="preserve">Lei Municipal n.º 1.694, de </w:t>
      </w:r>
      <w:r w:rsidR="00093C8C" w:rsidRPr="00430F50">
        <w:rPr>
          <w:rFonts w:cs="Times New Roman"/>
        </w:rPr>
        <w:t>04</w:t>
      </w:r>
      <w:r w:rsidR="00A87273" w:rsidRPr="00430F50">
        <w:rPr>
          <w:rFonts w:cs="Times New Roman"/>
        </w:rPr>
        <w:t xml:space="preserve"> de janeiro de 2013.</w:t>
      </w:r>
    </w:p>
    <w:p w:rsidR="008261A2" w:rsidRPr="00430F50" w:rsidRDefault="008261A2" w:rsidP="006E43FF">
      <w:pPr>
        <w:jc w:val="both"/>
        <w:rPr>
          <w:rFonts w:cs="Times New Roman"/>
          <w:b/>
        </w:rPr>
      </w:pPr>
    </w:p>
    <w:p w:rsidR="00065728" w:rsidRPr="00430F50" w:rsidRDefault="008261A2" w:rsidP="006E43FF">
      <w:pPr>
        <w:ind w:firstLine="708"/>
        <w:jc w:val="both"/>
        <w:rPr>
          <w:rFonts w:cs="Times New Roman"/>
        </w:rPr>
      </w:pPr>
      <w:r w:rsidRPr="00430F50">
        <w:rPr>
          <w:rFonts w:cs="Times New Roman"/>
          <w:b/>
        </w:rPr>
        <w:t xml:space="preserve">Art. </w:t>
      </w:r>
      <w:r w:rsidR="00430F50" w:rsidRPr="00430F50">
        <w:rPr>
          <w:rFonts w:cs="Times New Roman"/>
          <w:b/>
        </w:rPr>
        <w:t>4</w:t>
      </w:r>
      <w:r w:rsidRPr="00430F50">
        <w:rPr>
          <w:rFonts w:cs="Times New Roman"/>
          <w:b/>
        </w:rPr>
        <w:t>º</w:t>
      </w:r>
      <w:r w:rsidRPr="00430F50">
        <w:rPr>
          <w:rFonts w:cs="Times New Roman"/>
        </w:rPr>
        <w:t xml:space="preserve"> </w:t>
      </w:r>
      <w:r w:rsidR="00065728" w:rsidRPr="00430F50">
        <w:rPr>
          <w:rFonts w:cs="Times New Roman"/>
        </w:rPr>
        <w:t>Esta Lei entra em vigor na data de sua publicação.</w:t>
      </w:r>
    </w:p>
    <w:p w:rsidR="00065728" w:rsidRPr="00430F50" w:rsidRDefault="00065728" w:rsidP="006E43FF">
      <w:pPr>
        <w:jc w:val="both"/>
        <w:rPr>
          <w:rFonts w:cs="Times New Roman"/>
        </w:rPr>
      </w:pPr>
    </w:p>
    <w:p w:rsidR="00065728" w:rsidRPr="00430F50" w:rsidRDefault="00065728" w:rsidP="006E43FF">
      <w:pPr>
        <w:jc w:val="both"/>
        <w:rPr>
          <w:rFonts w:cs="Times New Roman"/>
        </w:rPr>
      </w:pPr>
      <w:r w:rsidRPr="00430F50">
        <w:rPr>
          <w:rFonts w:cs="Times New Roman"/>
        </w:rPr>
        <w:tab/>
      </w:r>
      <w:r w:rsidRPr="00430F50">
        <w:rPr>
          <w:rFonts w:cs="Times New Roman"/>
          <w:b/>
        </w:rPr>
        <w:t xml:space="preserve">Art. </w:t>
      </w:r>
      <w:r w:rsidR="00430F50" w:rsidRPr="00430F50">
        <w:rPr>
          <w:rFonts w:cs="Times New Roman"/>
          <w:b/>
        </w:rPr>
        <w:t>5</w:t>
      </w:r>
      <w:r w:rsidRPr="00430F50">
        <w:rPr>
          <w:rFonts w:cs="Times New Roman"/>
          <w:b/>
        </w:rPr>
        <w:t>º</w:t>
      </w:r>
      <w:r w:rsidRPr="00430F50">
        <w:rPr>
          <w:rFonts w:cs="Times New Roman"/>
        </w:rPr>
        <w:t xml:space="preserve"> Revogam-se as disposições em contrário.</w:t>
      </w:r>
    </w:p>
    <w:p w:rsidR="00065728" w:rsidRPr="00430F50" w:rsidRDefault="00065728" w:rsidP="006E43FF">
      <w:pPr>
        <w:jc w:val="both"/>
        <w:rPr>
          <w:rFonts w:cs="Times New Roman"/>
        </w:rPr>
      </w:pPr>
    </w:p>
    <w:p w:rsidR="00065728" w:rsidRPr="00430F50" w:rsidRDefault="00065728" w:rsidP="006E43FF">
      <w:pPr>
        <w:jc w:val="both"/>
        <w:rPr>
          <w:rFonts w:cs="Times New Roman"/>
        </w:rPr>
      </w:pPr>
      <w:r w:rsidRPr="00430F50">
        <w:rPr>
          <w:rFonts w:cs="Times New Roman"/>
        </w:rPr>
        <w:t xml:space="preserve">Palácio dos Pioneiros, Gabinete do Prefeito Municipal, Nova Xavantina – MT, </w:t>
      </w:r>
      <w:r w:rsidR="00CC4280">
        <w:rPr>
          <w:rFonts w:cs="Times New Roman"/>
        </w:rPr>
        <w:t>18</w:t>
      </w:r>
      <w:r w:rsidRPr="00430F50">
        <w:rPr>
          <w:rFonts w:cs="Times New Roman"/>
        </w:rPr>
        <w:t xml:space="preserve"> de </w:t>
      </w:r>
      <w:r w:rsidR="00CC4280">
        <w:rPr>
          <w:rFonts w:cs="Times New Roman"/>
        </w:rPr>
        <w:t>março</w:t>
      </w:r>
      <w:r w:rsidRPr="00430F50">
        <w:rPr>
          <w:rFonts w:cs="Times New Roman"/>
        </w:rPr>
        <w:t xml:space="preserve"> de 201</w:t>
      </w:r>
      <w:r w:rsidR="00F8199D" w:rsidRPr="00430F50">
        <w:rPr>
          <w:rFonts w:cs="Times New Roman"/>
        </w:rPr>
        <w:t>4</w:t>
      </w:r>
      <w:r w:rsidRPr="00430F50">
        <w:rPr>
          <w:rFonts w:cs="Times New Roman"/>
        </w:rPr>
        <w:t>.</w:t>
      </w:r>
    </w:p>
    <w:p w:rsidR="00065728" w:rsidRPr="00430F50" w:rsidRDefault="00065728">
      <w:pPr>
        <w:rPr>
          <w:rFonts w:cs="Times New Roman"/>
        </w:rPr>
      </w:pPr>
    </w:p>
    <w:p w:rsidR="00065728" w:rsidRPr="00430F50" w:rsidRDefault="00065728" w:rsidP="00065728">
      <w:pPr>
        <w:jc w:val="center"/>
        <w:rPr>
          <w:rFonts w:cs="Times New Roman"/>
        </w:rPr>
      </w:pPr>
    </w:p>
    <w:p w:rsidR="00065728" w:rsidRPr="00430F50" w:rsidRDefault="00065728" w:rsidP="00065728">
      <w:pPr>
        <w:jc w:val="center"/>
        <w:rPr>
          <w:rFonts w:cs="Times New Roman"/>
          <w:b/>
        </w:rPr>
      </w:pPr>
      <w:r w:rsidRPr="00430F50">
        <w:rPr>
          <w:rFonts w:cs="Times New Roman"/>
          <w:b/>
        </w:rPr>
        <w:t>Gercino Caetano Rosa</w:t>
      </w:r>
    </w:p>
    <w:p w:rsidR="0098213E" w:rsidRPr="00F832A6" w:rsidRDefault="00065728" w:rsidP="00CC4280">
      <w:pPr>
        <w:jc w:val="center"/>
        <w:rPr>
          <w:rFonts w:cs="Times New Roman"/>
          <w:sz w:val="28"/>
          <w:szCs w:val="28"/>
        </w:rPr>
      </w:pPr>
      <w:r w:rsidRPr="00430F50">
        <w:rPr>
          <w:rFonts w:cs="Times New Roman"/>
        </w:rPr>
        <w:t>Prefeito Municipal</w:t>
      </w:r>
    </w:p>
    <w:p w:rsidR="0098213E" w:rsidRPr="00430F50" w:rsidRDefault="0098213E" w:rsidP="0098213E">
      <w:pPr>
        <w:jc w:val="both"/>
        <w:rPr>
          <w:rFonts w:cs="Times New Roman"/>
        </w:rPr>
      </w:pPr>
    </w:p>
    <w:sectPr w:rsidR="0098213E" w:rsidRPr="00430F50" w:rsidSect="00D136D9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272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5112E"/>
    <w:rsid w:val="0005112E"/>
    <w:rsid w:val="00065728"/>
    <w:rsid w:val="00093C8C"/>
    <w:rsid w:val="000B2EE2"/>
    <w:rsid w:val="00104D0F"/>
    <w:rsid w:val="00112650"/>
    <w:rsid w:val="0015064B"/>
    <w:rsid w:val="001A0E7D"/>
    <w:rsid w:val="002935A8"/>
    <w:rsid w:val="002C51C1"/>
    <w:rsid w:val="004301B1"/>
    <w:rsid w:val="00430F50"/>
    <w:rsid w:val="00456133"/>
    <w:rsid w:val="004D4DC6"/>
    <w:rsid w:val="005779C4"/>
    <w:rsid w:val="005A187F"/>
    <w:rsid w:val="00630B81"/>
    <w:rsid w:val="006D3F44"/>
    <w:rsid w:val="006E43FF"/>
    <w:rsid w:val="00702C55"/>
    <w:rsid w:val="008261A2"/>
    <w:rsid w:val="00833951"/>
    <w:rsid w:val="008A051A"/>
    <w:rsid w:val="008E5DB1"/>
    <w:rsid w:val="00946CA2"/>
    <w:rsid w:val="0098213E"/>
    <w:rsid w:val="009E7CF0"/>
    <w:rsid w:val="00A046AA"/>
    <w:rsid w:val="00A87273"/>
    <w:rsid w:val="00AE6EC7"/>
    <w:rsid w:val="00B244FE"/>
    <w:rsid w:val="00B475B5"/>
    <w:rsid w:val="00B62719"/>
    <w:rsid w:val="00B85FF5"/>
    <w:rsid w:val="00C20DFA"/>
    <w:rsid w:val="00C50DE4"/>
    <w:rsid w:val="00C57E3A"/>
    <w:rsid w:val="00CC4280"/>
    <w:rsid w:val="00CE3EE7"/>
    <w:rsid w:val="00D136D9"/>
    <w:rsid w:val="00D357D5"/>
    <w:rsid w:val="00D76AFC"/>
    <w:rsid w:val="00E34297"/>
    <w:rsid w:val="00E65CF8"/>
    <w:rsid w:val="00E94F07"/>
    <w:rsid w:val="00F13DA7"/>
    <w:rsid w:val="00F8199D"/>
    <w:rsid w:val="00F832A6"/>
    <w:rsid w:val="00FB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2E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511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 w:val="0"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character" w:customStyle="1" w:styleId="Ttulo4Char">
    <w:name w:val="Título 4 Char"/>
    <w:basedOn w:val="Fontepargpadro"/>
    <w:link w:val="Ttulo4"/>
    <w:semiHidden/>
    <w:rsid w:val="0005112E"/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4"/>
    </w:rPr>
  </w:style>
  <w:style w:type="paragraph" w:styleId="Corpodetexto3">
    <w:name w:val="Body Text 3"/>
    <w:basedOn w:val="Normal"/>
    <w:link w:val="Corpodetexto3Char"/>
    <w:rsid w:val="0005112E"/>
    <w:pPr>
      <w:jc w:val="both"/>
    </w:pPr>
    <w:rPr>
      <w:rFonts w:ascii="Arial Narrow" w:hAnsi="Arial Narrow" w:cs="Times New Roman"/>
      <w:iCs w:val="0"/>
      <w:color w:val="000000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05112E"/>
    <w:rPr>
      <w:rFonts w:ascii="Arial Narrow" w:hAnsi="Arial Narro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37A6-F2F9-4B74-AD16-6610FFCB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cp:lastPrinted>2014-03-19T11:36:00Z</cp:lastPrinted>
  <dcterms:created xsi:type="dcterms:W3CDTF">2014-03-18T19:21:00Z</dcterms:created>
  <dcterms:modified xsi:type="dcterms:W3CDTF">2014-03-19T14:28:00Z</dcterms:modified>
</cp:coreProperties>
</file>