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472720" w:rsidRPr="00725D3A" w:rsidRDefault="00472720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725D3A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845EB8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845EB8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89</w:t>
      </w:r>
      <w:r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845EB8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 05 DE JUNHO</w:t>
      </w:r>
      <w:r w:rsidR="007454F7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725D3A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25D3A" w:rsidRPr="00725D3A" w:rsidRDefault="007C244F" w:rsidP="007C244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PROJETO DE LEI N º 0</w:t>
      </w:r>
      <w:r w:rsidR="00014BAF" w:rsidRPr="00725D3A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3</w:t>
      </w:r>
      <w:r w:rsidR="00725D3A" w:rsidRPr="00725D3A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6</w:t>
      </w:r>
      <w:r w:rsidR="007454F7" w:rsidRPr="00725D3A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/</w:t>
      </w:r>
      <w:r w:rsidR="00014BAF" w:rsidRPr="00725D3A">
        <w:rPr>
          <w:rFonts w:ascii="Cambria Math" w:eastAsia="Arial Unicode MS" w:hAnsi="Cambria Math" w:cs="Arial Unicode MS"/>
          <w:b/>
          <w:sz w:val="28"/>
          <w:szCs w:val="28"/>
          <w:lang w:eastAsia="pt-BR"/>
        </w:rPr>
        <w:t>2023</w:t>
      </w:r>
      <w:r w:rsidR="00725D3A" w:rsidRPr="00725D3A">
        <w:rPr>
          <w:rFonts w:ascii="Cambria Math" w:hAnsi="Cambria Math"/>
          <w:sz w:val="28"/>
          <w:szCs w:val="28"/>
        </w:rPr>
        <w:t xml:space="preserve"> do</w:t>
      </w:r>
      <w:r w:rsidR="00725D3A" w:rsidRPr="00725D3A">
        <w:rPr>
          <w:rFonts w:ascii="Cambria Math" w:eastAsia="Arial Unicode MS" w:hAnsi="Cambria Math" w:cs="Arial Unicode MS"/>
          <w:sz w:val="28"/>
          <w:szCs w:val="28"/>
        </w:rPr>
        <w:t xml:space="preserve"> Poder Executivo que Autoriza o Poder Executivo a contratar operação de credito com o Banco do Brasi</w:t>
      </w:r>
      <w:r w:rsidR="00725D3A" w:rsidRPr="00725D3A">
        <w:rPr>
          <w:rFonts w:ascii="Cambria Math" w:eastAsia="Arial Unicode MS" w:hAnsi="Cambria Math" w:cs="Arial Unicode MS"/>
          <w:sz w:val="28"/>
          <w:szCs w:val="28"/>
        </w:rPr>
        <w:t>l S.A e dá outras providencias.</w:t>
      </w:r>
    </w:p>
    <w:p w:rsidR="00725D3A" w:rsidRPr="00725D3A" w:rsidRDefault="00725D3A" w:rsidP="007C244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</w:rPr>
        <w:t>PROJETO DE LEI Nº 041/2023</w:t>
      </w:r>
      <w:r w:rsidRPr="00725D3A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725D3A">
        <w:rPr>
          <w:rFonts w:ascii="Cambria Math" w:eastAsia="Arial Unicode MS" w:hAnsi="Cambria Math" w:cs="Arial Unicode MS"/>
          <w:sz w:val="28"/>
          <w:szCs w:val="28"/>
        </w:rPr>
        <w:t xml:space="preserve">do Poder Executivo que Dispõe sobre a alteração do Anexo V que trata da Tabela salarial do cargo de psicólogo educacional contido na Lei de nº 2.337/2021 que Institui o Plano de Carreiras, Cargos e Salários e de Valorização dos Profissionais da Educação Básica, no âmbito do Poder Executivo do Município de Nova Xavantina e dá outras providências. </w:t>
      </w:r>
    </w:p>
    <w:p w:rsidR="00725D3A" w:rsidRPr="00725D3A" w:rsidRDefault="00725D3A" w:rsidP="007C244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</w:rPr>
        <w:t>PROJETO DE LEI Nº 042/2023</w:t>
      </w:r>
      <w:r w:rsidRPr="00725D3A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725D3A">
        <w:rPr>
          <w:rFonts w:ascii="Cambria Math" w:eastAsia="Arial Unicode MS" w:hAnsi="Cambria Math" w:cs="Arial Unicode MS"/>
          <w:sz w:val="28"/>
          <w:szCs w:val="28"/>
        </w:rPr>
        <w:t xml:space="preserve">do Poder Executivo que Autoriza abertura de credito adicional especial dentro do orçamento vigente e dá outras providencias. </w:t>
      </w:r>
    </w:p>
    <w:p w:rsidR="00725D3A" w:rsidRPr="00725D3A" w:rsidRDefault="00725D3A" w:rsidP="007C244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</w:rPr>
        <w:t>PROJETO DE LEI Nº 043/2023</w:t>
      </w:r>
      <w:r w:rsidRPr="00725D3A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725D3A">
        <w:rPr>
          <w:rFonts w:ascii="Cambria Math" w:eastAsia="Arial Unicode MS" w:hAnsi="Cambria Math" w:cs="Arial Unicode MS"/>
          <w:sz w:val="28"/>
          <w:szCs w:val="28"/>
        </w:rPr>
        <w:t xml:space="preserve">do Poder Executivo que Autoriza abertura de credito adicional especial dentro do orçamento vigente e dá outras providencias. </w:t>
      </w:r>
    </w:p>
    <w:p w:rsidR="00725D3A" w:rsidRPr="00725D3A" w:rsidRDefault="00725D3A" w:rsidP="007C244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</w:rPr>
        <w:t>PROJETO DE LEI Nº 017/2023</w:t>
      </w:r>
      <w:r w:rsidRPr="00725D3A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725D3A">
        <w:rPr>
          <w:rFonts w:ascii="Cambria Math" w:eastAsia="Arial Unicode MS" w:hAnsi="Cambria Math" w:cs="Arial Unicode MS"/>
          <w:sz w:val="28"/>
          <w:szCs w:val="28"/>
        </w:rPr>
        <w:t xml:space="preserve">de autoria do Vereador Jubio Carlos Montel de Moraes que Dispõe sobre a denominação de Bem Publico Municipal e dá outras providencias. </w:t>
      </w:r>
    </w:p>
    <w:p w:rsidR="007C244F" w:rsidRPr="00725D3A" w:rsidRDefault="00725D3A" w:rsidP="007C244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</w:rPr>
        <w:t>PROJETO DE DECRETO Nº 006/2023</w:t>
      </w:r>
      <w:r w:rsidRPr="00725D3A">
        <w:rPr>
          <w:rFonts w:ascii="Cambria Math" w:eastAsia="Arial Unicode MS" w:hAnsi="Cambria Math" w:cs="Arial Unicode MS"/>
          <w:sz w:val="28"/>
          <w:szCs w:val="28"/>
        </w:rPr>
        <w:t xml:space="preserve"> </w:t>
      </w:r>
      <w:r w:rsidRPr="00725D3A">
        <w:rPr>
          <w:rFonts w:ascii="Cambria Math" w:eastAsia="Arial Unicode MS" w:hAnsi="Cambria Math" w:cs="Arial Unicode MS"/>
          <w:sz w:val="28"/>
          <w:szCs w:val="28"/>
        </w:rPr>
        <w:t>de autoria do Vereador Anilton Silva de Moura que Concede Titulo Honorifico de Cidadã Novaxavantinense</w:t>
      </w:r>
      <w:r w:rsidRPr="00725D3A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E361FB" w:rsidRDefault="00E361FB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25D3A" w:rsidRDefault="00725D3A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725D3A" w:rsidRPr="00725D3A" w:rsidRDefault="00725D3A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0A05CA" w:rsidRPr="00725D3A" w:rsidRDefault="00A61906" w:rsidP="00E361FB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845EB8" w:rsidRPr="00725D3A">
        <w:rPr>
          <w:rFonts w:ascii="Cambria Math" w:eastAsia="Arial Unicode MS" w:hAnsi="Cambria Math" w:cs="Arial Unicode MS"/>
          <w:b/>
          <w:sz w:val="28"/>
          <w:szCs w:val="28"/>
        </w:rPr>
        <w:t>05 de junho</w:t>
      </w:r>
      <w:r w:rsidR="007454F7"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725D3A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725D3A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725D3A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725D3A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725D3A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725D3A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B609B2" w:rsidRPr="00725D3A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725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325AC"/>
    <w:rsid w:val="00223388"/>
    <w:rsid w:val="0028628F"/>
    <w:rsid w:val="00456041"/>
    <w:rsid w:val="00472720"/>
    <w:rsid w:val="00495A4E"/>
    <w:rsid w:val="004F14FA"/>
    <w:rsid w:val="004F7DBB"/>
    <w:rsid w:val="00513FB9"/>
    <w:rsid w:val="00580824"/>
    <w:rsid w:val="00586F62"/>
    <w:rsid w:val="005F3D3E"/>
    <w:rsid w:val="00606B25"/>
    <w:rsid w:val="00637D0D"/>
    <w:rsid w:val="0065293A"/>
    <w:rsid w:val="0066082A"/>
    <w:rsid w:val="006664DE"/>
    <w:rsid w:val="0067392D"/>
    <w:rsid w:val="006D1255"/>
    <w:rsid w:val="00725D3A"/>
    <w:rsid w:val="007454F7"/>
    <w:rsid w:val="007C244F"/>
    <w:rsid w:val="00802A94"/>
    <w:rsid w:val="00822519"/>
    <w:rsid w:val="00845EB8"/>
    <w:rsid w:val="008C4354"/>
    <w:rsid w:val="009345BB"/>
    <w:rsid w:val="00937B58"/>
    <w:rsid w:val="00A61906"/>
    <w:rsid w:val="00B54C4C"/>
    <w:rsid w:val="00B609B2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F85D53"/>
    <w:rsid w:val="00F90A99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61</cp:revision>
  <dcterms:created xsi:type="dcterms:W3CDTF">2022-08-02T20:24:00Z</dcterms:created>
  <dcterms:modified xsi:type="dcterms:W3CDTF">2023-06-12T20:40:00Z</dcterms:modified>
</cp:coreProperties>
</file>