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90" w:rsidRPr="006D3A1B" w:rsidRDefault="00F57F90" w:rsidP="00F57F9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INDICAÇÃO N°. 227</w:t>
      </w:r>
      <w:r w:rsidRPr="006D3A1B">
        <w:rPr>
          <w:rFonts w:asciiTheme="majorHAnsi" w:hAnsiTheme="majorHAnsi"/>
          <w:b/>
          <w:sz w:val="24"/>
          <w:szCs w:val="24"/>
        </w:rPr>
        <w:t>/2022</w:t>
      </w:r>
    </w:p>
    <w:p w:rsidR="00F57F90" w:rsidRDefault="00F57F90" w:rsidP="00F57F9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AUTOR: PAULO CESAR TRINDADE   </w:t>
      </w:r>
    </w:p>
    <w:p w:rsidR="00F57F90" w:rsidRPr="006D3A1B" w:rsidRDefault="00F57F90" w:rsidP="00F57F9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                       </w:t>
      </w:r>
    </w:p>
    <w:p w:rsidR="00F57F90" w:rsidRPr="006D3A1B" w:rsidRDefault="00F57F90" w:rsidP="00F57F90">
      <w:pPr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ab/>
      </w:r>
      <w:r w:rsidRPr="006D3A1B">
        <w:rPr>
          <w:rFonts w:asciiTheme="majorHAnsi" w:hAnsiTheme="majorHAnsi"/>
          <w:sz w:val="24"/>
          <w:szCs w:val="24"/>
        </w:rPr>
        <w:tab/>
        <w:t>Senhor Presidente</w:t>
      </w:r>
    </w:p>
    <w:p w:rsidR="00F57F90" w:rsidRPr="006D3A1B" w:rsidRDefault="00F57F90" w:rsidP="00F57F90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 xml:space="preserve">De acordo com o Regimento Interno desta Casa de Leis e depois de ouvido o Soberano Plenário, solicitamos a V. Exa., seja encaminhado expediente ao   </w:t>
      </w:r>
      <w:r>
        <w:rPr>
          <w:rFonts w:asciiTheme="majorHAnsi" w:hAnsiTheme="majorHAnsi"/>
          <w:sz w:val="24"/>
          <w:szCs w:val="24"/>
        </w:rPr>
        <w:t>Prefeito Municipal com cópia ao Secretário Municipal da Cidade no sentido da construção de uma rede de energia elétrica para iluminação púbica do final da Avenida Carazinho até o loteamento Morada do Sol</w:t>
      </w:r>
    </w:p>
    <w:p w:rsidR="00F57F90" w:rsidRPr="006D3A1B" w:rsidRDefault="00F57F90" w:rsidP="00F57F90">
      <w:pPr>
        <w:jc w:val="both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J U S T I F I C A T I VA</w:t>
      </w:r>
    </w:p>
    <w:p w:rsidR="00F57F90" w:rsidRPr="006D3A1B" w:rsidRDefault="00F57F90" w:rsidP="00F57F90">
      <w:pPr>
        <w:jc w:val="both"/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ab/>
      </w:r>
      <w:r w:rsidRPr="006D3A1B">
        <w:rPr>
          <w:rFonts w:asciiTheme="majorHAnsi" w:hAnsiTheme="majorHAnsi"/>
          <w:sz w:val="24"/>
          <w:szCs w:val="24"/>
        </w:rPr>
        <w:tab/>
        <w:t xml:space="preserve"> Esse nosso pedido tem como justificativa o fato de que</w:t>
      </w:r>
      <w:r>
        <w:rPr>
          <w:rFonts w:asciiTheme="majorHAnsi" w:hAnsiTheme="majorHAnsi"/>
          <w:sz w:val="24"/>
          <w:szCs w:val="24"/>
        </w:rPr>
        <w:t xml:space="preserve"> no loteamento Morada do Sol existem vários alunos que estudam no período noturno nas escolas localizadas no centro da cidade e tem que percorrer um grande trecho sem energia correndo o risco de serem assaltados devido </w:t>
      </w:r>
      <w:proofErr w:type="spellStart"/>
      <w:r>
        <w:rPr>
          <w:rFonts w:asciiTheme="majorHAnsi" w:hAnsiTheme="majorHAnsi"/>
          <w:sz w:val="24"/>
          <w:szCs w:val="24"/>
        </w:rPr>
        <w:t>a</w:t>
      </w:r>
      <w:proofErr w:type="spellEnd"/>
      <w:r>
        <w:rPr>
          <w:rFonts w:asciiTheme="majorHAnsi" w:hAnsiTheme="majorHAnsi"/>
          <w:sz w:val="24"/>
          <w:szCs w:val="24"/>
        </w:rPr>
        <w:t xml:space="preserve"> falta de energia</w:t>
      </w:r>
      <w:r w:rsidRPr="006D3A1B">
        <w:rPr>
          <w:rFonts w:asciiTheme="majorHAnsi" w:hAnsiTheme="majorHAnsi"/>
          <w:sz w:val="24"/>
          <w:szCs w:val="24"/>
        </w:rPr>
        <w:t>. Assim peço o apoio dos nobres Pares desta Casa de Leis para a aprovação desta nossa indicação.</w:t>
      </w:r>
    </w:p>
    <w:p w:rsidR="00F57F90" w:rsidRPr="006D3A1B" w:rsidRDefault="00F57F90" w:rsidP="00F57F9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F57F90" w:rsidRPr="006D3A1B" w:rsidRDefault="00F57F90" w:rsidP="00F57F9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F57F90" w:rsidRPr="006D3A1B" w:rsidRDefault="00F57F90" w:rsidP="00F57F9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Nova Xavantina-MT, 27 de junho de 2022.</w:t>
      </w:r>
    </w:p>
    <w:p w:rsidR="00F57F90" w:rsidRPr="006D3A1B" w:rsidRDefault="00F57F90" w:rsidP="00F57F9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57F90" w:rsidRPr="006D3A1B" w:rsidRDefault="00F57F90" w:rsidP="00F57F9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PAULO CESAR TRINDADE</w:t>
      </w:r>
    </w:p>
    <w:p w:rsidR="00F57F90" w:rsidRPr="006D3A1B" w:rsidRDefault="00F57F90" w:rsidP="00F57F9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Vereador</w:t>
      </w:r>
    </w:p>
    <w:p w:rsidR="00F57F90" w:rsidRPr="006D3A1B" w:rsidRDefault="00F57F90" w:rsidP="00F57F9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57F90" w:rsidRPr="006D3A1B" w:rsidRDefault="00F57F90" w:rsidP="00F57F9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Edemundo Aparecido G. dos Reses                                  Anilton Silva de Moura</w:t>
      </w:r>
    </w:p>
    <w:p w:rsidR="00F57F90" w:rsidRPr="006D3A1B" w:rsidRDefault="00F57F90" w:rsidP="00F57F9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6D3A1B">
        <w:rPr>
          <w:rFonts w:asciiTheme="majorHAnsi" w:hAnsiTheme="majorHAnsi"/>
          <w:b/>
          <w:sz w:val="24"/>
          <w:szCs w:val="24"/>
        </w:rPr>
        <w:t xml:space="preserve">Vereador 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F57F90" w:rsidRPr="006D3A1B" w:rsidRDefault="00F57F90" w:rsidP="00F57F9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57F90" w:rsidRPr="006D3A1B" w:rsidRDefault="00F57F90" w:rsidP="00F57F9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Ednaldo Fragas (Quatizinho) 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Elias B. de Souza          </w:t>
      </w:r>
    </w:p>
    <w:p w:rsidR="00F57F90" w:rsidRPr="006D3A1B" w:rsidRDefault="00F57F90" w:rsidP="00F57F9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 w:rsidRPr="006D3A1B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F57F90" w:rsidRPr="006D3A1B" w:rsidRDefault="00F57F90" w:rsidP="00F57F90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57F90" w:rsidRPr="006D3A1B" w:rsidRDefault="00F57F90" w:rsidP="00F57F9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Jose Altamiro da Silva (</w:t>
      </w:r>
      <w:proofErr w:type="gramStart"/>
      <w:r w:rsidRPr="006D3A1B">
        <w:rPr>
          <w:rFonts w:asciiTheme="majorHAnsi" w:hAnsiTheme="majorHAnsi"/>
          <w:b/>
          <w:sz w:val="24"/>
          <w:szCs w:val="24"/>
        </w:rPr>
        <w:t xml:space="preserve">Nego)   </w:t>
      </w:r>
      <w:proofErr w:type="gramEnd"/>
      <w:r w:rsidRPr="006D3A1B">
        <w:rPr>
          <w:rFonts w:asciiTheme="majorHAnsi" w:hAnsiTheme="majorHAnsi"/>
          <w:b/>
          <w:sz w:val="24"/>
          <w:szCs w:val="24"/>
        </w:rPr>
        <w:t xml:space="preserve">                                          Carlos A. Cunha </w:t>
      </w:r>
      <w:r w:rsidRPr="00F57F90">
        <w:rPr>
          <w:rFonts w:asciiTheme="majorHAnsi" w:hAnsiTheme="majorHAnsi"/>
          <w:b/>
          <w:sz w:val="24"/>
          <w:szCs w:val="24"/>
        </w:rPr>
        <w:t xml:space="preserve">Resende        </w:t>
      </w:r>
      <w:r w:rsidRPr="006D3A1B">
        <w:rPr>
          <w:rFonts w:asciiTheme="majorHAnsi" w:hAnsiTheme="majorHAnsi"/>
          <w:b/>
          <w:sz w:val="24"/>
          <w:szCs w:val="24"/>
        </w:rPr>
        <w:t xml:space="preserve">                         </w:t>
      </w:r>
    </w:p>
    <w:p w:rsidR="00F57F90" w:rsidRPr="006D3A1B" w:rsidRDefault="00F57F90" w:rsidP="00F57F90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6D3A1B">
        <w:rPr>
          <w:rFonts w:asciiTheme="majorHAnsi" w:hAnsiTheme="majorHAnsi"/>
          <w:b/>
          <w:sz w:val="24"/>
          <w:szCs w:val="24"/>
        </w:rPr>
        <w:t>Vereador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F57F90" w:rsidRPr="006D3A1B" w:rsidRDefault="00F57F90" w:rsidP="00F57F9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57F90" w:rsidRPr="006D3A1B" w:rsidRDefault="00F57F90" w:rsidP="00F57F9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 w:rsidRPr="006D3A1B">
        <w:rPr>
          <w:rFonts w:asciiTheme="majorHAnsi" w:hAnsiTheme="majorHAnsi"/>
          <w:b/>
          <w:sz w:val="24"/>
          <w:szCs w:val="24"/>
        </w:rPr>
        <w:tab/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Willian M. Batista (Bicudo)               </w:t>
      </w:r>
    </w:p>
    <w:p w:rsidR="00F57F90" w:rsidRPr="006D3A1B" w:rsidRDefault="00F57F90" w:rsidP="00F57F9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proofErr w:type="gramStart"/>
      <w:r w:rsidRPr="00F57F90">
        <w:rPr>
          <w:rFonts w:asciiTheme="majorHAnsi" w:hAnsiTheme="majorHAnsi"/>
          <w:b/>
          <w:sz w:val="24"/>
          <w:szCs w:val="24"/>
        </w:rPr>
        <w:t xml:space="preserve">Vereador  </w:t>
      </w:r>
      <w:r>
        <w:rPr>
          <w:rFonts w:asciiTheme="majorHAnsi" w:hAnsiTheme="majorHAnsi"/>
          <w:sz w:val="24"/>
          <w:szCs w:val="24"/>
        </w:rPr>
        <w:tab/>
      </w:r>
      <w:proofErr w:type="gram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57F9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F57F90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sz w:val="24"/>
          <w:szCs w:val="24"/>
        </w:rPr>
        <w:t xml:space="preserve">         </w:t>
      </w:r>
    </w:p>
    <w:p w:rsidR="00F57F90" w:rsidRPr="006D3A1B" w:rsidRDefault="00F57F90" w:rsidP="00F57F9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 xml:space="preserve">                                       </w:t>
      </w:r>
    </w:p>
    <w:p w:rsidR="00F57F90" w:rsidRDefault="00F57F90" w:rsidP="00F57F90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 Jubio C. M. de Moraes (</w:t>
      </w:r>
      <w:proofErr w:type="gramStart"/>
      <w:r w:rsidRPr="006D3A1B">
        <w:rPr>
          <w:rFonts w:asciiTheme="majorHAnsi" w:hAnsiTheme="majorHAnsi"/>
          <w:b/>
          <w:sz w:val="24"/>
          <w:szCs w:val="24"/>
        </w:rPr>
        <w:t xml:space="preserve">Jubinha) 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                                 Adriano Laurindo da Silva</w:t>
      </w:r>
    </w:p>
    <w:p w:rsidR="00F57F90" w:rsidRDefault="00F57F90" w:rsidP="00F57F90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Vereador</w:t>
      </w:r>
      <w:r w:rsidRPr="006D3A1B">
        <w:rPr>
          <w:rFonts w:asciiTheme="majorHAnsi" w:hAnsiTheme="majorHAnsi"/>
          <w:b/>
          <w:sz w:val="24"/>
          <w:szCs w:val="24"/>
        </w:rPr>
        <w:t xml:space="preserve">       </w:t>
      </w:r>
      <w:r w:rsidRPr="006D3A1B">
        <w:rPr>
          <w:rFonts w:asciiTheme="majorHAnsi" w:hAnsiTheme="majorHAnsi"/>
          <w:b/>
          <w:sz w:val="24"/>
          <w:szCs w:val="24"/>
        </w:rPr>
        <w:tab/>
      </w:r>
      <w:r w:rsidRPr="006D3A1B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i/>
          <w:sz w:val="24"/>
          <w:szCs w:val="24"/>
        </w:rPr>
        <w:t xml:space="preserve">  </w:t>
      </w:r>
    </w:p>
    <w:p w:rsidR="00F57F90" w:rsidRDefault="00F57F90" w:rsidP="00F57F90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</w:p>
    <w:p w:rsidR="00F57F90" w:rsidRDefault="00F57F90" w:rsidP="00F57F90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90"/>
    <w:rsid w:val="00DB11F5"/>
    <w:rsid w:val="00F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0F6E"/>
  <w15:chartTrackingRefBased/>
  <w15:docId w15:val="{EE96155F-F868-4A0B-92DC-96ECB89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2022-06-29T21:02:00Z</dcterms:created>
  <dcterms:modified xsi:type="dcterms:W3CDTF">2022-06-29T21:03:00Z</dcterms:modified>
</cp:coreProperties>
</file>