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D4" w:rsidRDefault="00C47CD4" w:rsidP="00C47CD4">
      <w:pPr>
        <w:jc w:val="both"/>
        <w:rPr>
          <w:b/>
          <w:sz w:val="28"/>
          <w:szCs w:val="28"/>
        </w:rPr>
      </w:pPr>
    </w:p>
    <w:p w:rsidR="00C47CD4" w:rsidRPr="00721DAE" w:rsidRDefault="00C47CD4" w:rsidP="00C47CD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60</w:t>
      </w:r>
      <w:r w:rsidRPr="00721DAE">
        <w:rPr>
          <w:b/>
          <w:sz w:val="26"/>
          <w:szCs w:val="26"/>
        </w:rPr>
        <w:t>/2020</w:t>
      </w:r>
    </w:p>
    <w:p w:rsidR="00C47CD4" w:rsidRPr="00721DAE" w:rsidRDefault="00C47CD4" w:rsidP="00C47CD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C47CD4" w:rsidRPr="00721DAE" w:rsidRDefault="00C47CD4" w:rsidP="00C47CD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C47CD4" w:rsidRPr="00721DAE" w:rsidRDefault="00C47CD4" w:rsidP="00C47CD4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C47CD4" w:rsidRDefault="00C47CD4" w:rsidP="00C47CD4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</w:p>
    <w:p w:rsidR="00C47CD4" w:rsidRPr="00721DAE" w:rsidRDefault="00C47CD4" w:rsidP="00C47CD4">
      <w:pPr>
        <w:ind w:left="708" w:firstLine="708"/>
        <w:rPr>
          <w:b/>
          <w:sz w:val="26"/>
          <w:szCs w:val="26"/>
        </w:rPr>
      </w:pPr>
      <w:r w:rsidRPr="00721DAE">
        <w:rPr>
          <w:vanish/>
          <w:sz w:val="26"/>
          <w:szCs w:val="26"/>
        </w:rPr>
        <w:t>hospital Muni</w:t>
      </w:r>
    </w:p>
    <w:p w:rsidR="00C47CD4" w:rsidRDefault="00C47CD4" w:rsidP="00C47CD4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721DAE">
        <w:rPr>
          <w:color w:val="000000"/>
          <w:sz w:val="26"/>
          <w:szCs w:val="26"/>
        </w:rPr>
        <w:t>o Soberano Plenário, solicito</w:t>
      </w:r>
      <w:proofErr w:type="gramEnd"/>
      <w:r w:rsidRPr="00721DAE">
        <w:rPr>
          <w:color w:val="000000"/>
          <w:sz w:val="26"/>
          <w:szCs w:val="26"/>
        </w:rPr>
        <w:t xml:space="preserve"> a V. Exa., seja encaminhado expediente ao Prefeito Municipal com cópia a</w:t>
      </w:r>
      <w:r>
        <w:rPr>
          <w:color w:val="000000"/>
          <w:sz w:val="26"/>
          <w:szCs w:val="26"/>
        </w:rPr>
        <w:t>o</w:t>
      </w:r>
      <w:r w:rsidRPr="00721DAE">
        <w:rPr>
          <w:color w:val="000000"/>
          <w:sz w:val="26"/>
          <w:szCs w:val="26"/>
        </w:rPr>
        <w:t xml:space="preserve"> Secretári</w:t>
      </w:r>
      <w:r>
        <w:rPr>
          <w:color w:val="000000"/>
          <w:sz w:val="26"/>
          <w:szCs w:val="26"/>
        </w:rPr>
        <w:t>o</w:t>
      </w:r>
      <w:r w:rsidRPr="00721DAE">
        <w:rPr>
          <w:color w:val="000000"/>
          <w:sz w:val="26"/>
          <w:szCs w:val="26"/>
        </w:rPr>
        <w:t xml:space="preserve"> Municipal de </w:t>
      </w:r>
      <w:r>
        <w:rPr>
          <w:color w:val="000000"/>
          <w:sz w:val="26"/>
          <w:szCs w:val="26"/>
        </w:rPr>
        <w:t>Infraestrutura</w:t>
      </w:r>
      <w:r w:rsidRPr="00721DAE">
        <w:rPr>
          <w:color w:val="000000"/>
          <w:sz w:val="26"/>
          <w:szCs w:val="26"/>
        </w:rPr>
        <w:t xml:space="preserve"> no sentido </w:t>
      </w:r>
      <w:r>
        <w:rPr>
          <w:color w:val="000000"/>
          <w:sz w:val="26"/>
          <w:szCs w:val="26"/>
        </w:rPr>
        <w:t>de implantar um parquinho infantil na Praça Aldenor Rodrigues Magalhaes ao lado da Biblioteca Municipal Setor Xavantina.</w:t>
      </w:r>
    </w:p>
    <w:p w:rsidR="00C47CD4" w:rsidRPr="00721DAE" w:rsidRDefault="00C47CD4" w:rsidP="00C47CD4">
      <w:pPr>
        <w:jc w:val="both"/>
        <w:rPr>
          <w:b/>
          <w:sz w:val="26"/>
          <w:szCs w:val="26"/>
        </w:rPr>
      </w:pPr>
    </w:p>
    <w:p w:rsidR="00C47CD4" w:rsidRPr="00C47CD4" w:rsidRDefault="00C47CD4" w:rsidP="00C47CD4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C47CD4">
        <w:rPr>
          <w:b/>
          <w:color w:val="000000"/>
          <w:sz w:val="26"/>
          <w:szCs w:val="26"/>
        </w:rPr>
        <w:t>J U S T I F I C A T I V A</w:t>
      </w:r>
    </w:p>
    <w:p w:rsidR="00C47CD4" w:rsidRPr="00721DAE" w:rsidRDefault="00C47CD4" w:rsidP="00C47CD4">
      <w:pPr>
        <w:spacing w:before="19"/>
        <w:ind w:left="259" w:right="259"/>
        <w:rPr>
          <w:color w:val="000000"/>
          <w:sz w:val="26"/>
          <w:szCs w:val="26"/>
        </w:rPr>
      </w:pPr>
    </w:p>
    <w:p w:rsidR="00C47CD4" w:rsidRPr="00C73C74" w:rsidRDefault="00C47CD4" w:rsidP="00C47CD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 xml:space="preserve">Esta nossa Indicação </w:t>
      </w:r>
      <w:r w:rsidRPr="00721DAE">
        <w:rPr>
          <w:sz w:val="26"/>
          <w:szCs w:val="26"/>
        </w:rPr>
        <w:t>se faz jus</w:t>
      </w:r>
      <w:r>
        <w:rPr>
          <w:sz w:val="26"/>
          <w:szCs w:val="26"/>
        </w:rPr>
        <w:t xml:space="preserve"> </w:t>
      </w:r>
      <w:r>
        <w:t>mediante os benefícios da implantação da re</w:t>
      </w:r>
      <w:r>
        <w:t xml:space="preserve">ferida estrutura na praça, que </w:t>
      </w:r>
      <w:r>
        <w:t xml:space="preserve">teria </w:t>
      </w:r>
      <w:r>
        <w:t>área destinada para as crianças</w:t>
      </w:r>
      <w:r>
        <w:t>,</w:t>
      </w:r>
      <w:r>
        <w:t xml:space="preserve"> </w:t>
      </w:r>
      <w:bookmarkStart w:id="0" w:name="_GoBack"/>
      <w:bookmarkEnd w:id="0"/>
      <w:r>
        <w:t xml:space="preserve">enquanto os adultos usufruiriam do amplo espaço físico, suas crianças também poderiam ser contempladas com o parquinho para se divertir, seja por ser local seguro, fortalecendo vínculo com a comunidade, evitando sedentarismo, melhora interação social com </w:t>
      </w:r>
      <w:proofErr w:type="gramStart"/>
      <w:r>
        <w:t>outras criança</w:t>
      </w:r>
      <w:proofErr w:type="gramEnd"/>
      <w:r>
        <w:t xml:space="preserve"> entre outros.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C47CD4" w:rsidRPr="00721DAE" w:rsidRDefault="00C47CD4" w:rsidP="00C47CD4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C47CD4" w:rsidRPr="00721DAE" w:rsidRDefault="00C47CD4" w:rsidP="00C47CD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C47CD4" w:rsidRPr="00721DAE" w:rsidRDefault="00C47CD4" w:rsidP="00C47CD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C47CD4" w:rsidRPr="00721DAE" w:rsidRDefault="00C47CD4" w:rsidP="00C47CD4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</w:t>
      </w:r>
      <w:r w:rsidRPr="00721DAE">
        <w:rPr>
          <w:b/>
          <w:sz w:val="26"/>
          <w:szCs w:val="26"/>
        </w:rPr>
        <w:t xml:space="preserve"> de junho de 2020.</w:t>
      </w:r>
    </w:p>
    <w:p w:rsidR="00C47CD4" w:rsidRPr="00721DAE" w:rsidRDefault="00C47CD4" w:rsidP="00C47CD4">
      <w:pPr>
        <w:jc w:val="center"/>
        <w:rPr>
          <w:b/>
          <w:sz w:val="26"/>
          <w:szCs w:val="26"/>
        </w:rPr>
      </w:pPr>
    </w:p>
    <w:p w:rsidR="00C47CD4" w:rsidRPr="00721DAE" w:rsidRDefault="00C47CD4" w:rsidP="00C47CD4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C47CD4" w:rsidRPr="00721DAE" w:rsidRDefault="00C47CD4" w:rsidP="00C47CD4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     </w:t>
      </w:r>
      <w:r w:rsidRPr="00721DAE">
        <w:rPr>
          <w:b/>
          <w:bCs/>
          <w:sz w:val="26"/>
          <w:szCs w:val="26"/>
        </w:rPr>
        <w:t xml:space="preserve"> Vereador</w:t>
      </w:r>
    </w:p>
    <w:p w:rsidR="00C47CD4" w:rsidRPr="00721DAE" w:rsidRDefault="00C47CD4" w:rsidP="00C47CD4">
      <w:pPr>
        <w:rPr>
          <w:b/>
          <w:bCs/>
          <w:sz w:val="26"/>
          <w:szCs w:val="26"/>
        </w:rPr>
      </w:pPr>
    </w:p>
    <w:p w:rsidR="00C47CD4" w:rsidRPr="00721DAE" w:rsidRDefault="00C47CD4" w:rsidP="00C47CD4">
      <w:pPr>
        <w:rPr>
          <w:sz w:val="26"/>
          <w:szCs w:val="26"/>
        </w:rPr>
      </w:pPr>
      <w:r w:rsidRPr="00721DAE">
        <w:rPr>
          <w:sz w:val="26"/>
          <w:szCs w:val="26"/>
        </w:rPr>
        <w:t>Edilson F. Caetano            Elias Bueno de Souza        Fernando N. de Sousa</w:t>
      </w:r>
      <w:proofErr w:type="gramStart"/>
      <w:r w:rsidRPr="00721DAE">
        <w:rPr>
          <w:sz w:val="26"/>
          <w:szCs w:val="26"/>
        </w:rPr>
        <w:t xml:space="preserve">    </w:t>
      </w:r>
    </w:p>
    <w:p w:rsidR="00C47CD4" w:rsidRPr="00721DAE" w:rsidRDefault="00C47CD4" w:rsidP="00C47CD4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C47CD4" w:rsidRPr="00721DAE" w:rsidRDefault="00C47CD4" w:rsidP="00C47CD4">
      <w:pPr>
        <w:rPr>
          <w:sz w:val="26"/>
          <w:szCs w:val="26"/>
        </w:rPr>
      </w:pPr>
      <w:r w:rsidRPr="00721DAE">
        <w:rPr>
          <w:sz w:val="26"/>
          <w:szCs w:val="26"/>
        </w:rPr>
        <w:t xml:space="preserve"> Luismar B. da Silva        Paulo Cesar Trindade          João Machado Neto</w:t>
      </w:r>
    </w:p>
    <w:p w:rsidR="00C47CD4" w:rsidRPr="00721DAE" w:rsidRDefault="00C47CD4" w:rsidP="00C47CD4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C47CD4" w:rsidRPr="00721DAE" w:rsidRDefault="00C47CD4" w:rsidP="00C47CD4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</w:t>
      </w:r>
      <w:r>
        <w:rPr>
          <w:sz w:val="26"/>
          <w:szCs w:val="26"/>
        </w:rPr>
        <w:t>s</w:t>
      </w:r>
      <w:r w:rsidRPr="00721DAE">
        <w:rPr>
          <w:sz w:val="26"/>
          <w:szCs w:val="26"/>
        </w:rPr>
        <w:t xml:space="preserve"> Rodrigues   Rosemeire A. Pazeto</w:t>
      </w:r>
    </w:p>
    <w:p w:rsidR="00C47CD4" w:rsidRPr="00721DAE" w:rsidRDefault="00C47CD4" w:rsidP="00C47CD4">
      <w:pPr>
        <w:rPr>
          <w:sz w:val="26"/>
          <w:szCs w:val="26"/>
        </w:rPr>
      </w:pPr>
    </w:p>
    <w:p w:rsidR="00C47CD4" w:rsidRPr="00721DAE" w:rsidRDefault="00C47CD4" w:rsidP="00C47CD4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C47CD4" w:rsidRDefault="00C47CD4" w:rsidP="00C47CD4">
      <w:pPr>
        <w:rPr>
          <w:sz w:val="26"/>
          <w:szCs w:val="26"/>
        </w:rPr>
      </w:pPr>
    </w:p>
    <w:p w:rsidR="00C47CD4" w:rsidRDefault="00C47CD4" w:rsidP="00C47CD4">
      <w:pPr>
        <w:rPr>
          <w:sz w:val="26"/>
          <w:szCs w:val="26"/>
        </w:rPr>
      </w:pPr>
    </w:p>
    <w:p w:rsidR="00C47CD4" w:rsidRDefault="00C47CD4" w:rsidP="00C47CD4">
      <w:pPr>
        <w:rPr>
          <w:sz w:val="26"/>
          <w:szCs w:val="26"/>
        </w:rPr>
      </w:pPr>
    </w:p>
    <w:p w:rsidR="00C47CD4" w:rsidRDefault="00C47CD4" w:rsidP="00C47CD4">
      <w:pPr>
        <w:rPr>
          <w:sz w:val="26"/>
          <w:szCs w:val="26"/>
        </w:rPr>
      </w:pPr>
    </w:p>
    <w:p w:rsidR="00C47CD4" w:rsidRDefault="00C47CD4" w:rsidP="00C47CD4">
      <w:pPr>
        <w:rPr>
          <w:sz w:val="26"/>
          <w:szCs w:val="26"/>
        </w:rPr>
      </w:pPr>
    </w:p>
    <w:p w:rsidR="00C47CD4" w:rsidRDefault="00C47CD4" w:rsidP="00C47CD4">
      <w:pPr>
        <w:rPr>
          <w:sz w:val="26"/>
          <w:szCs w:val="26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D4"/>
    <w:rsid w:val="00225D0C"/>
    <w:rsid w:val="00C4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C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C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2020-06-09T16:39:00Z</dcterms:created>
  <dcterms:modified xsi:type="dcterms:W3CDTF">2020-06-09T16:42:00Z</dcterms:modified>
</cp:coreProperties>
</file>