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8DF" w:rsidRDefault="00B538DF" w:rsidP="00B538DF">
      <w:pPr>
        <w:rPr>
          <w:b/>
          <w:sz w:val="28"/>
          <w:szCs w:val="28"/>
        </w:rPr>
      </w:pPr>
    </w:p>
    <w:p w:rsidR="00B538DF" w:rsidRPr="00145786" w:rsidRDefault="00B538DF" w:rsidP="00B538DF">
      <w:pPr>
        <w:rPr>
          <w:b/>
          <w:sz w:val="26"/>
          <w:szCs w:val="26"/>
        </w:rPr>
      </w:pPr>
      <w:r w:rsidRPr="00145786">
        <w:rPr>
          <w:b/>
          <w:sz w:val="26"/>
          <w:szCs w:val="26"/>
        </w:rPr>
        <w:t>INDICAÇÃO N°. 130/2019</w:t>
      </w:r>
    </w:p>
    <w:p w:rsidR="00B538DF" w:rsidRPr="00145786" w:rsidRDefault="00D6065D" w:rsidP="00B538DF">
      <w:pPr>
        <w:rPr>
          <w:b/>
          <w:sz w:val="26"/>
          <w:szCs w:val="26"/>
        </w:rPr>
      </w:pPr>
      <w:r>
        <w:rPr>
          <w:b/>
          <w:sz w:val="26"/>
          <w:szCs w:val="26"/>
        </w:rPr>
        <w:t>AUTOR: PLENÁRIO DA C</w:t>
      </w:r>
      <w:bookmarkStart w:id="0" w:name="_GoBack"/>
      <w:bookmarkEnd w:id="0"/>
      <w:r w:rsidR="00B538DF" w:rsidRPr="00145786">
        <w:rPr>
          <w:b/>
          <w:sz w:val="26"/>
          <w:szCs w:val="26"/>
        </w:rPr>
        <w:t>ÂMARA MUNICIPAL</w:t>
      </w:r>
    </w:p>
    <w:p w:rsidR="00B538DF" w:rsidRPr="00145786" w:rsidRDefault="00B538DF" w:rsidP="00B538DF">
      <w:pPr>
        <w:ind w:firstLine="708"/>
        <w:rPr>
          <w:b/>
          <w:sz w:val="26"/>
          <w:szCs w:val="26"/>
        </w:rPr>
      </w:pPr>
      <w:r w:rsidRPr="00145786">
        <w:rPr>
          <w:b/>
          <w:sz w:val="26"/>
          <w:szCs w:val="26"/>
        </w:rPr>
        <w:t xml:space="preserve">       </w:t>
      </w:r>
      <w:proofErr w:type="gramStart"/>
      <w:r w:rsidRPr="00145786">
        <w:rPr>
          <w:b/>
          <w:sz w:val="26"/>
          <w:szCs w:val="26"/>
        </w:rPr>
        <w:t>SÁVIO LUIS FARIAS</w:t>
      </w:r>
      <w:proofErr w:type="gramEnd"/>
      <w:r w:rsidRPr="00145786">
        <w:rPr>
          <w:b/>
          <w:sz w:val="26"/>
          <w:szCs w:val="26"/>
        </w:rPr>
        <w:t xml:space="preserve"> RODRIGUES</w:t>
      </w:r>
    </w:p>
    <w:p w:rsidR="00B538DF" w:rsidRPr="00145786" w:rsidRDefault="00B538DF" w:rsidP="00B538DF">
      <w:pPr>
        <w:rPr>
          <w:b/>
          <w:sz w:val="26"/>
          <w:szCs w:val="26"/>
        </w:rPr>
      </w:pPr>
      <w:r w:rsidRPr="00145786">
        <w:rPr>
          <w:b/>
          <w:sz w:val="26"/>
          <w:szCs w:val="26"/>
        </w:rPr>
        <w:tab/>
        <w:t xml:space="preserve">      </w:t>
      </w:r>
    </w:p>
    <w:p w:rsidR="00B538DF" w:rsidRPr="00145786" w:rsidRDefault="00B538DF" w:rsidP="00B538DF">
      <w:pPr>
        <w:rPr>
          <w:sz w:val="26"/>
          <w:szCs w:val="26"/>
        </w:rPr>
      </w:pPr>
      <w:r w:rsidRPr="00145786">
        <w:rPr>
          <w:sz w:val="26"/>
          <w:szCs w:val="26"/>
        </w:rPr>
        <w:tab/>
      </w:r>
      <w:r w:rsidRPr="00145786">
        <w:rPr>
          <w:sz w:val="26"/>
          <w:szCs w:val="26"/>
        </w:rPr>
        <w:tab/>
        <w:t>Senhor Presidente</w:t>
      </w:r>
    </w:p>
    <w:p w:rsidR="00B538DF" w:rsidRPr="00145786" w:rsidRDefault="00B538DF" w:rsidP="00B538DF">
      <w:pPr>
        <w:rPr>
          <w:sz w:val="26"/>
          <w:szCs w:val="26"/>
        </w:rPr>
      </w:pPr>
    </w:p>
    <w:p w:rsidR="00B538DF" w:rsidRDefault="00B538DF" w:rsidP="00B538DF">
      <w:pPr>
        <w:jc w:val="both"/>
        <w:rPr>
          <w:sz w:val="26"/>
          <w:szCs w:val="26"/>
        </w:rPr>
      </w:pPr>
      <w:r w:rsidRPr="00145786">
        <w:rPr>
          <w:sz w:val="26"/>
          <w:szCs w:val="26"/>
        </w:rPr>
        <w:tab/>
      </w:r>
      <w:r w:rsidRPr="00145786">
        <w:rPr>
          <w:sz w:val="26"/>
          <w:szCs w:val="26"/>
        </w:rPr>
        <w:tab/>
        <w:t xml:space="preserve">De acordo com o Regimento Interno desta Casa de Leis e depois de ouvido o Soberano Plenário solicita a V. Exa. Que seja encaminhado expediente ao Prefeito Municipal com cópia ao Presidente da Câmara Municipal no sentido de providenciar a instalação de Placas Solares em Prédios Públicos do nosso Município. </w:t>
      </w:r>
    </w:p>
    <w:p w:rsidR="00B538DF" w:rsidRPr="00145786" w:rsidRDefault="00B538DF" w:rsidP="00B538DF">
      <w:pPr>
        <w:jc w:val="both"/>
        <w:rPr>
          <w:sz w:val="26"/>
          <w:szCs w:val="26"/>
        </w:rPr>
      </w:pPr>
    </w:p>
    <w:p w:rsidR="00B538DF" w:rsidRPr="00145786" w:rsidRDefault="00B538DF" w:rsidP="00B538DF">
      <w:pPr>
        <w:jc w:val="both"/>
        <w:rPr>
          <w:b/>
          <w:vanish/>
          <w:sz w:val="26"/>
          <w:szCs w:val="26"/>
        </w:rPr>
      </w:pPr>
      <w:r w:rsidRPr="00145786">
        <w:rPr>
          <w:vanish/>
          <w:sz w:val="26"/>
          <w:szCs w:val="26"/>
        </w:rPr>
        <w:t>hospital Muni</w:t>
      </w:r>
    </w:p>
    <w:p w:rsidR="00B538DF" w:rsidRPr="00145786" w:rsidRDefault="00B538DF" w:rsidP="00B538DF">
      <w:pPr>
        <w:jc w:val="both"/>
        <w:rPr>
          <w:b/>
          <w:sz w:val="26"/>
          <w:szCs w:val="26"/>
        </w:rPr>
      </w:pPr>
      <w:r w:rsidRPr="00145786">
        <w:rPr>
          <w:b/>
          <w:sz w:val="26"/>
          <w:szCs w:val="26"/>
        </w:rPr>
        <w:tab/>
      </w:r>
      <w:r w:rsidRPr="00145786">
        <w:rPr>
          <w:b/>
          <w:sz w:val="26"/>
          <w:szCs w:val="26"/>
        </w:rPr>
        <w:tab/>
        <w:t>J U S T I F I C A T I VA</w:t>
      </w:r>
    </w:p>
    <w:p w:rsidR="00B538DF" w:rsidRPr="00145786" w:rsidRDefault="00B538DF" w:rsidP="00B538DF">
      <w:pPr>
        <w:jc w:val="both"/>
        <w:rPr>
          <w:sz w:val="26"/>
          <w:szCs w:val="26"/>
        </w:rPr>
      </w:pPr>
    </w:p>
    <w:p w:rsidR="00B538DF" w:rsidRPr="00145786" w:rsidRDefault="00B538DF" w:rsidP="00B538DF">
      <w:pPr>
        <w:jc w:val="both"/>
        <w:rPr>
          <w:sz w:val="26"/>
          <w:szCs w:val="26"/>
        </w:rPr>
      </w:pPr>
      <w:r w:rsidRPr="00145786">
        <w:rPr>
          <w:sz w:val="26"/>
          <w:szCs w:val="26"/>
        </w:rPr>
        <w:tab/>
      </w:r>
      <w:r w:rsidRPr="00145786">
        <w:rPr>
          <w:sz w:val="26"/>
          <w:szCs w:val="26"/>
        </w:rPr>
        <w:tab/>
        <w:t xml:space="preserve">Este nosso pedido se justifica pelo fato de que com a instalação de placas solares teríamos uma grande economia na conta de energia elétrica, pela vontade de tentar ajudar acabei fazendo um Projeto de Lei, mas alertado pelo nosso Jurídico concordo que o mesmo é inconstitucional, mas faço um apelo que considere a ideia, pois a meu ver </w:t>
      </w:r>
      <w:r>
        <w:rPr>
          <w:sz w:val="26"/>
          <w:szCs w:val="26"/>
        </w:rPr>
        <w:t>será muito benéfico para nosso M</w:t>
      </w:r>
      <w:r w:rsidRPr="00145786">
        <w:rPr>
          <w:sz w:val="26"/>
          <w:szCs w:val="26"/>
        </w:rPr>
        <w:t>unic</w:t>
      </w:r>
      <w:r>
        <w:rPr>
          <w:sz w:val="26"/>
          <w:szCs w:val="26"/>
        </w:rPr>
        <w:t>ípio e também para finanças do M</w:t>
      </w:r>
      <w:r w:rsidRPr="00145786">
        <w:rPr>
          <w:sz w:val="26"/>
          <w:szCs w:val="26"/>
        </w:rPr>
        <w:t>unicípio, reitero a vontade de ainda ver se não todos</w:t>
      </w:r>
      <w:r>
        <w:rPr>
          <w:sz w:val="26"/>
          <w:szCs w:val="26"/>
        </w:rPr>
        <w:t>,</w:t>
      </w:r>
      <w:r w:rsidRPr="00145786">
        <w:rPr>
          <w:sz w:val="26"/>
          <w:szCs w:val="26"/>
        </w:rPr>
        <w:t xml:space="preserve"> pelo menos alguns prédios públicos com placas de energia solar, pelo menos os maiores e que tem o consumo maior de energia, nesse sent</w:t>
      </w:r>
      <w:r>
        <w:rPr>
          <w:sz w:val="26"/>
          <w:szCs w:val="26"/>
        </w:rPr>
        <w:t>ido sugiro ao Presidente dessa C</w:t>
      </w:r>
      <w:r w:rsidRPr="00145786">
        <w:rPr>
          <w:sz w:val="26"/>
          <w:szCs w:val="26"/>
        </w:rPr>
        <w:t>asa que compre essa ideia e seja pioneiro nos prédios públicos a receber esse equipamento. Assim peço o apoio dos nobres Pares desta Casa de Leis para a aprovação desta nossa indicação.</w:t>
      </w:r>
    </w:p>
    <w:p w:rsidR="00B538DF" w:rsidRPr="00145786" w:rsidRDefault="00B538DF" w:rsidP="00B538DF">
      <w:pPr>
        <w:jc w:val="both"/>
        <w:rPr>
          <w:sz w:val="26"/>
          <w:szCs w:val="26"/>
        </w:rPr>
      </w:pPr>
    </w:p>
    <w:p w:rsidR="00B538DF" w:rsidRPr="00145786" w:rsidRDefault="00B538DF" w:rsidP="00B538DF">
      <w:pPr>
        <w:ind w:left="708" w:firstLine="708"/>
        <w:jc w:val="both"/>
        <w:rPr>
          <w:b/>
          <w:sz w:val="26"/>
          <w:szCs w:val="26"/>
        </w:rPr>
      </w:pPr>
      <w:r w:rsidRPr="00145786">
        <w:rPr>
          <w:b/>
          <w:sz w:val="26"/>
          <w:szCs w:val="26"/>
        </w:rPr>
        <w:t>Sala das Sessões da Câmara Municipal</w:t>
      </w:r>
    </w:p>
    <w:p w:rsidR="00B538DF" w:rsidRPr="00145786" w:rsidRDefault="00B538DF" w:rsidP="00B538DF">
      <w:pPr>
        <w:jc w:val="both"/>
        <w:rPr>
          <w:b/>
          <w:sz w:val="26"/>
          <w:szCs w:val="26"/>
        </w:rPr>
      </w:pPr>
      <w:r w:rsidRPr="00145786">
        <w:rPr>
          <w:b/>
          <w:sz w:val="26"/>
          <w:szCs w:val="26"/>
        </w:rPr>
        <w:tab/>
      </w:r>
      <w:r w:rsidRPr="00145786">
        <w:rPr>
          <w:b/>
          <w:sz w:val="26"/>
          <w:szCs w:val="26"/>
        </w:rPr>
        <w:tab/>
        <w:t>Palácio Adiel Antônio Ribeiro</w:t>
      </w:r>
    </w:p>
    <w:p w:rsidR="00B538DF" w:rsidRPr="00145786" w:rsidRDefault="00B538DF" w:rsidP="00B538DF">
      <w:pPr>
        <w:jc w:val="both"/>
        <w:rPr>
          <w:b/>
          <w:sz w:val="26"/>
          <w:szCs w:val="26"/>
        </w:rPr>
      </w:pPr>
      <w:r w:rsidRPr="00145786">
        <w:rPr>
          <w:b/>
          <w:sz w:val="26"/>
          <w:szCs w:val="26"/>
        </w:rPr>
        <w:tab/>
      </w:r>
      <w:r w:rsidRPr="00145786">
        <w:rPr>
          <w:b/>
          <w:sz w:val="26"/>
          <w:szCs w:val="26"/>
        </w:rPr>
        <w:tab/>
        <w:t>Nova Xavantina-MT, 30 de setembro de 2019.</w:t>
      </w:r>
    </w:p>
    <w:p w:rsidR="00B538DF" w:rsidRPr="00145786" w:rsidRDefault="00B538DF" w:rsidP="00B538DF">
      <w:pPr>
        <w:jc w:val="both"/>
        <w:rPr>
          <w:b/>
          <w:sz w:val="26"/>
          <w:szCs w:val="26"/>
        </w:rPr>
      </w:pPr>
    </w:p>
    <w:p w:rsidR="00B538DF" w:rsidRPr="00145786" w:rsidRDefault="00B538DF" w:rsidP="00B538DF">
      <w:pPr>
        <w:jc w:val="both"/>
        <w:rPr>
          <w:b/>
          <w:sz w:val="26"/>
          <w:szCs w:val="26"/>
        </w:rPr>
      </w:pPr>
      <w:r w:rsidRPr="00145786">
        <w:rPr>
          <w:b/>
          <w:sz w:val="26"/>
          <w:szCs w:val="26"/>
        </w:rPr>
        <w:tab/>
      </w:r>
      <w:r w:rsidRPr="00145786">
        <w:rPr>
          <w:b/>
          <w:sz w:val="26"/>
          <w:szCs w:val="26"/>
        </w:rPr>
        <w:tab/>
        <w:t>Sávio Luís Farias Rodrigues</w:t>
      </w:r>
    </w:p>
    <w:p w:rsidR="00B538DF" w:rsidRPr="00145786" w:rsidRDefault="00B538DF" w:rsidP="00B538DF">
      <w:pPr>
        <w:jc w:val="both"/>
        <w:rPr>
          <w:b/>
          <w:sz w:val="26"/>
          <w:szCs w:val="26"/>
        </w:rPr>
      </w:pPr>
      <w:r w:rsidRPr="00145786">
        <w:rPr>
          <w:b/>
          <w:sz w:val="26"/>
          <w:szCs w:val="26"/>
        </w:rPr>
        <w:tab/>
      </w:r>
      <w:r w:rsidRPr="00145786">
        <w:rPr>
          <w:b/>
          <w:sz w:val="26"/>
          <w:szCs w:val="26"/>
        </w:rPr>
        <w:tab/>
        <w:t xml:space="preserve">Vereador </w:t>
      </w:r>
    </w:p>
    <w:p w:rsidR="00B538DF" w:rsidRPr="00145786" w:rsidRDefault="00B538DF" w:rsidP="00B538DF">
      <w:pPr>
        <w:jc w:val="both"/>
        <w:rPr>
          <w:b/>
          <w:sz w:val="26"/>
          <w:szCs w:val="26"/>
        </w:rPr>
      </w:pPr>
    </w:p>
    <w:p w:rsidR="00B538DF" w:rsidRPr="00145786" w:rsidRDefault="00B538DF" w:rsidP="00B538DF">
      <w:pPr>
        <w:rPr>
          <w:sz w:val="26"/>
          <w:szCs w:val="26"/>
        </w:rPr>
      </w:pPr>
      <w:r w:rsidRPr="00145786">
        <w:rPr>
          <w:sz w:val="26"/>
          <w:szCs w:val="26"/>
        </w:rPr>
        <w:t>Edilson F</w:t>
      </w:r>
      <w:r>
        <w:rPr>
          <w:sz w:val="26"/>
          <w:szCs w:val="26"/>
        </w:rPr>
        <w:t xml:space="preserve">. Caetano           </w:t>
      </w:r>
      <w:r w:rsidRPr="00145786">
        <w:rPr>
          <w:sz w:val="26"/>
          <w:szCs w:val="26"/>
        </w:rPr>
        <w:t xml:space="preserve">Elias Bueno de Souza             Eduardo Ribeiro da Silva </w:t>
      </w:r>
    </w:p>
    <w:p w:rsidR="00B538DF" w:rsidRPr="00145786" w:rsidRDefault="00B538DF" w:rsidP="00B538DF">
      <w:pPr>
        <w:rPr>
          <w:sz w:val="26"/>
          <w:szCs w:val="26"/>
        </w:rPr>
      </w:pPr>
    </w:p>
    <w:p w:rsidR="00B538DF" w:rsidRPr="00145786" w:rsidRDefault="00B538DF" w:rsidP="00B538DF">
      <w:pPr>
        <w:rPr>
          <w:sz w:val="26"/>
          <w:szCs w:val="26"/>
        </w:rPr>
      </w:pPr>
      <w:r w:rsidRPr="00145786">
        <w:rPr>
          <w:sz w:val="26"/>
          <w:szCs w:val="26"/>
        </w:rPr>
        <w:t xml:space="preserve">Fernando N. de Souza        Luismar Bernardes da Silva     João Machado Neto       </w:t>
      </w:r>
    </w:p>
    <w:p w:rsidR="00B538DF" w:rsidRPr="00145786" w:rsidRDefault="00B538DF" w:rsidP="00B538DF">
      <w:pPr>
        <w:rPr>
          <w:sz w:val="26"/>
          <w:szCs w:val="26"/>
        </w:rPr>
      </w:pPr>
    </w:p>
    <w:p w:rsidR="00B538DF" w:rsidRPr="00145786" w:rsidRDefault="00B538DF" w:rsidP="00B538DF">
      <w:pPr>
        <w:rPr>
          <w:sz w:val="26"/>
          <w:szCs w:val="26"/>
        </w:rPr>
      </w:pPr>
      <w:r w:rsidRPr="00145786">
        <w:rPr>
          <w:sz w:val="26"/>
          <w:szCs w:val="26"/>
        </w:rPr>
        <w:t>Paulo Cesar Trindade       Pedro Luís Breitenbach     Rosemeire Aparecida Pazeto</w:t>
      </w:r>
      <w:proofErr w:type="gramStart"/>
      <w:r w:rsidRPr="00145786">
        <w:rPr>
          <w:sz w:val="26"/>
          <w:szCs w:val="26"/>
        </w:rPr>
        <w:t xml:space="preserve">  </w:t>
      </w:r>
    </w:p>
    <w:p w:rsidR="00B538DF" w:rsidRPr="00145786" w:rsidRDefault="00B538DF" w:rsidP="00B538DF">
      <w:pPr>
        <w:rPr>
          <w:sz w:val="26"/>
          <w:szCs w:val="26"/>
        </w:rPr>
      </w:pPr>
      <w:proofErr w:type="gramEnd"/>
    </w:p>
    <w:p w:rsidR="00B538DF" w:rsidRPr="00145786" w:rsidRDefault="00B538DF" w:rsidP="00B538DF">
      <w:pPr>
        <w:rPr>
          <w:sz w:val="26"/>
          <w:szCs w:val="26"/>
        </w:rPr>
      </w:pPr>
      <w:r w:rsidRPr="00145786">
        <w:rPr>
          <w:sz w:val="26"/>
          <w:szCs w:val="26"/>
        </w:rPr>
        <w:t>Valteri Araújo da Silva</w:t>
      </w:r>
    </w:p>
    <w:p w:rsidR="001C0ECB" w:rsidRDefault="001C0ECB"/>
    <w:sectPr w:rsidR="001C0E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8DF"/>
    <w:rsid w:val="001C0ECB"/>
    <w:rsid w:val="00B538DF"/>
    <w:rsid w:val="00D60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8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1462</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2019-10-01T18:24:00Z</dcterms:created>
  <dcterms:modified xsi:type="dcterms:W3CDTF">2019-10-01T18:40:00Z</dcterms:modified>
</cp:coreProperties>
</file>