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6F" w:rsidRDefault="00C5666F" w:rsidP="00C5666F">
      <w:pPr>
        <w:jc w:val="both"/>
        <w:rPr>
          <w:rFonts w:eastAsia="Arial Unicode MS"/>
        </w:rPr>
      </w:pPr>
    </w:p>
    <w:p w:rsidR="00C5666F" w:rsidRDefault="00C5666F" w:rsidP="00C5666F">
      <w:pPr>
        <w:jc w:val="both"/>
        <w:rPr>
          <w:rFonts w:eastAsia="Arial Unicode MS"/>
        </w:rPr>
      </w:pPr>
    </w:p>
    <w:p w:rsidR="00C5666F" w:rsidRDefault="00C5666F" w:rsidP="00C5666F">
      <w:pPr>
        <w:jc w:val="both"/>
        <w:rPr>
          <w:rFonts w:eastAsia="Arial Unicode MS"/>
        </w:rPr>
      </w:pPr>
    </w:p>
    <w:p w:rsidR="00C5666F" w:rsidRDefault="00C5666F" w:rsidP="00C5666F">
      <w:pPr>
        <w:jc w:val="both"/>
        <w:rPr>
          <w:rFonts w:eastAsia="Arial Unicode MS"/>
        </w:rPr>
      </w:pPr>
    </w:p>
    <w:p w:rsidR="00C5666F" w:rsidRDefault="00C5666F" w:rsidP="00C5666F">
      <w:pPr>
        <w:jc w:val="both"/>
        <w:rPr>
          <w:sz w:val="28"/>
          <w:szCs w:val="28"/>
        </w:rPr>
      </w:pPr>
    </w:p>
    <w:p w:rsidR="00C5666F" w:rsidRPr="00C5666F" w:rsidRDefault="00C5666F" w:rsidP="00C5666F">
      <w:pPr>
        <w:pStyle w:val="PargrafodaLista"/>
        <w:spacing w:after="5" w:line="237" w:lineRule="auto"/>
        <w:ind w:left="-284"/>
        <w:jc w:val="both"/>
        <w:rPr>
          <w:rFonts w:eastAsia="Arial Unicode MS"/>
        </w:rPr>
      </w:pPr>
      <w:r>
        <w:rPr>
          <w:sz w:val="28"/>
          <w:szCs w:val="28"/>
        </w:rPr>
        <w:t>At</w:t>
      </w:r>
      <w:bookmarkStart w:id="0" w:name="_GoBack"/>
      <w:bookmarkEnd w:id="0"/>
      <w:r>
        <w:rPr>
          <w:sz w:val="28"/>
          <w:szCs w:val="28"/>
        </w:rPr>
        <w:t>a da Decima Terceira</w:t>
      </w:r>
      <w:r>
        <w:rPr>
          <w:sz w:val="28"/>
          <w:szCs w:val="28"/>
        </w:rPr>
        <w:t xml:space="preserve"> Reunião das Comissões de Constituição Legislação e Redação Final, Finanças e Orçam</w:t>
      </w:r>
      <w:r>
        <w:rPr>
          <w:sz w:val="28"/>
          <w:szCs w:val="28"/>
        </w:rPr>
        <w:t>ento, realizada aos dezoito</w:t>
      </w:r>
      <w:r>
        <w:rPr>
          <w:sz w:val="28"/>
          <w:szCs w:val="28"/>
        </w:rPr>
        <w:t xml:space="preserve"> dias do mês de junho de </w:t>
      </w:r>
      <w:r>
        <w:rPr>
          <w:sz w:val="28"/>
          <w:szCs w:val="28"/>
        </w:rPr>
        <w:t>dois mil e dezoito, ás dezenove</w:t>
      </w:r>
      <w:r>
        <w:rPr>
          <w:sz w:val="28"/>
          <w:szCs w:val="28"/>
        </w:rPr>
        <w:t xml:space="preserve"> horas, na Sede da Câmara Municipal, sito a Praça Três Poderes, s/n – Setor Xavantina. Reuniram-se sob a Pre</w:t>
      </w:r>
      <w:r>
        <w:rPr>
          <w:sz w:val="28"/>
          <w:szCs w:val="28"/>
        </w:rPr>
        <w:t>sidência do Vereador</w:t>
      </w:r>
      <w:r>
        <w:rPr>
          <w:sz w:val="28"/>
          <w:szCs w:val="28"/>
        </w:rPr>
        <w:t xml:space="preserve"> Elias Bueno de Souza, com a presença dos Relatores Rosemeire Aparecida Pazeto e Pedro Luís Breitenbach e os Membros Elias Bueno de Souza e Eduardo Ribeiro da Silva, para discutirem sobre os Projetos de Leis relacionados a seguir: </w:t>
      </w:r>
      <w:r w:rsidRPr="00C5666F">
        <w:rPr>
          <w:rFonts w:eastAsia="Arial Unicode MS"/>
          <w:sz w:val="28"/>
          <w:szCs w:val="28"/>
        </w:rPr>
        <w:t xml:space="preserve">Projeto de Lei nº 036/2018 do Poder Executivo que Altera dispositivos constantes na Lei Municipal nº 1.901/2015 e na Lei Municipal nº 2.034/2017 e dá outras providencias. Projeto de Lei nº 042/2018 do Poder Executivo que Regulamenta o procedimento de dação em pagamento de bem imóveis para extinção de débitos de natureza tributaria inscritos em divida ativa do Município. Projeto de Lei nº 044/2018 do Poder Executivo que Estabelece Isenção de Impostos e Taxas Municipais para empreendimentos habitacionais de interesse social, incluídos nos programas vinculados á politica habitacional Municipal, Estadual e Federal. Projeto de Lei nº 045/2018 do Poder Executivo que Autoriza o Chefe do Poder Executivo Municipal pagar premiações e dá outras providencias. </w:t>
      </w:r>
      <w:r>
        <w:rPr>
          <w:sz w:val="28"/>
          <w:szCs w:val="28"/>
        </w:rPr>
        <w:t>Após uma ampla discussão sobre os projetos em referencia, os membros das Comissões de Constituição Legislação e Redação Final, Finanças e Orçamento, analisando a importância de cada projeto, decidiram emitir Parecer Favorável aos Projetos em apreciação. E não havendo mais nada a tratar o senhor Presidente declarou encerrada a presente reunião, ás</w:t>
      </w:r>
      <w:r>
        <w:rPr>
          <w:sz w:val="28"/>
          <w:szCs w:val="28"/>
        </w:rPr>
        <w:t xml:space="preserve"> dezenove horas e cinquenta e cinco</w:t>
      </w:r>
      <w:r>
        <w:rPr>
          <w:sz w:val="28"/>
          <w:szCs w:val="28"/>
        </w:rPr>
        <w:t xml:space="preserve"> minutos. Esta Ata lida e achada correta e conforme vai devidamente assinada.</w:t>
      </w:r>
    </w:p>
    <w:p w:rsidR="00C5666F" w:rsidRDefault="00C5666F" w:rsidP="00C5666F">
      <w:pPr>
        <w:jc w:val="both"/>
        <w:rPr>
          <w:sz w:val="28"/>
          <w:szCs w:val="28"/>
        </w:rPr>
      </w:pPr>
    </w:p>
    <w:p w:rsidR="00C5666F" w:rsidRDefault="00C5666F" w:rsidP="00C5666F"/>
    <w:p w:rsidR="00C5666F" w:rsidRDefault="00C5666F" w:rsidP="00042E97">
      <w:pPr>
        <w:pStyle w:val="PargrafodaLista"/>
        <w:spacing w:after="5" w:line="237" w:lineRule="auto"/>
        <w:ind w:left="-284"/>
        <w:jc w:val="both"/>
        <w:rPr>
          <w:rFonts w:eastAsia="Arial Unicode MS"/>
        </w:rPr>
      </w:pPr>
    </w:p>
    <w:p w:rsidR="00C5666F" w:rsidRDefault="00C5666F" w:rsidP="00042E97">
      <w:pPr>
        <w:pStyle w:val="PargrafodaLista"/>
        <w:spacing w:after="5" w:line="237" w:lineRule="auto"/>
        <w:ind w:left="-284"/>
        <w:jc w:val="both"/>
        <w:rPr>
          <w:rFonts w:eastAsia="Arial Unicode MS"/>
        </w:rPr>
      </w:pPr>
    </w:p>
    <w:p w:rsidR="00C5666F" w:rsidRDefault="00C5666F" w:rsidP="00042E97">
      <w:pPr>
        <w:pStyle w:val="PargrafodaLista"/>
        <w:spacing w:after="5" w:line="237" w:lineRule="auto"/>
        <w:ind w:left="-284"/>
        <w:jc w:val="both"/>
        <w:rPr>
          <w:rFonts w:eastAsia="Arial Unicode MS"/>
        </w:rPr>
      </w:pPr>
    </w:p>
    <w:sectPr w:rsidR="00C5666F" w:rsidSect="00233DD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2A" w:rsidRDefault="001B332A">
      <w:pPr>
        <w:spacing w:after="0" w:line="240" w:lineRule="auto"/>
      </w:pPr>
      <w:r>
        <w:separator/>
      </w:r>
    </w:p>
  </w:endnote>
  <w:endnote w:type="continuationSeparator" w:id="0">
    <w:p w:rsidR="001B332A" w:rsidRDefault="001B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358613"/>
      <w:docPartObj>
        <w:docPartGallery w:val="Page Numbers (Bottom of Page)"/>
        <w:docPartUnique/>
      </w:docPartObj>
    </w:sdtPr>
    <w:sdtEndPr/>
    <w:sdtContent>
      <w:p w:rsidR="0051644C" w:rsidRDefault="00042E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6F">
          <w:rPr>
            <w:noProof/>
          </w:rPr>
          <w:t>1</w:t>
        </w:r>
        <w:r>
          <w:fldChar w:fldCharType="end"/>
        </w:r>
      </w:p>
    </w:sdtContent>
  </w:sdt>
  <w:p w:rsidR="0051644C" w:rsidRDefault="001B33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2A" w:rsidRDefault="001B332A">
      <w:pPr>
        <w:spacing w:after="0" w:line="240" w:lineRule="auto"/>
      </w:pPr>
      <w:r>
        <w:separator/>
      </w:r>
    </w:p>
  </w:footnote>
  <w:footnote w:type="continuationSeparator" w:id="0">
    <w:p w:rsidR="001B332A" w:rsidRDefault="001B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7"/>
    <w:rsid w:val="00042E97"/>
    <w:rsid w:val="001A6040"/>
    <w:rsid w:val="001B332A"/>
    <w:rsid w:val="00C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E9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42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E9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42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2018-07-20T16:42:00Z</cp:lastPrinted>
  <dcterms:created xsi:type="dcterms:W3CDTF">2018-07-20T16:31:00Z</dcterms:created>
  <dcterms:modified xsi:type="dcterms:W3CDTF">2018-07-20T16:43:00Z</dcterms:modified>
</cp:coreProperties>
</file>