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248" w:rsidRPr="006A425A" w:rsidRDefault="00FB0248" w:rsidP="00FB0248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FB0248" w:rsidRPr="00FB0248" w:rsidRDefault="00FB0248" w:rsidP="00FB0248">
      <w:pPr>
        <w:jc w:val="both"/>
        <w:rPr>
          <w:b/>
          <w:color w:val="000000"/>
          <w:sz w:val="27"/>
          <w:szCs w:val="27"/>
        </w:rPr>
      </w:pPr>
      <w:r w:rsidRPr="00FB0248">
        <w:rPr>
          <w:b/>
          <w:color w:val="000000"/>
          <w:sz w:val="27"/>
          <w:szCs w:val="27"/>
        </w:rPr>
        <w:t>INDICAÇÃO N° 233/2017</w:t>
      </w:r>
    </w:p>
    <w:p w:rsidR="00FB0248" w:rsidRPr="00FB0248" w:rsidRDefault="00FB0248" w:rsidP="00FB0248">
      <w:pPr>
        <w:jc w:val="both"/>
        <w:rPr>
          <w:b/>
          <w:color w:val="000000"/>
          <w:sz w:val="27"/>
          <w:szCs w:val="27"/>
        </w:rPr>
      </w:pPr>
      <w:r w:rsidRPr="00FB0248">
        <w:rPr>
          <w:b/>
          <w:color w:val="000000"/>
          <w:sz w:val="27"/>
          <w:szCs w:val="27"/>
        </w:rPr>
        <w:t>AUTOR: ELIAS BUENO DE SOUZA</w:t>
      </w:r>
    </w:p>
    <w:p w:rsidR="00FB0248" w:rsidRDefault="00FB0248" w:rsidP="00FB0248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6A425A">
        <w:rPr>
          <w:color w:val="000000"/>
          <w:sz w:val="27"/>
          <w:szCs w:val="27"/>
        </w:rPr>
        <w:t>Senhor Presidente</w:t>
      </w:r>
    </w:p>
    <w:p w:rsidR="00FB0248" w:rsidRPr="006A425A" w:rsidRDefault="00FB0248" w:rsidP="00FB0248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FB0248" w:rsidRPr="006A425A" w:rsidRDefault="00FB0248" w:rsidP="00FB0248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</w:t>
      </w:r>
      <w:r w:rsidRPr="006A425A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Pr="006A425A">
        <w:rPr>
          <w:color w:val="000000"/>
          <w:sz w:val="27"/>
          <w:szCs w:val="27"/>
        </w:rPr>
        <w:t>o soberano plenário, solicito</w:t>
      </w:r>
      <w:proofErr w:type="gramEnd"/>
      <w:r w:rsidRPr="006A425A">
        <w:rPr>
          <w:color w:val="000000"/>
          <w:sz w:val="27"/>
          <w:szCs w:val="27"/>
        </w:rPr>
        <w:t xml:space="preserve"> a V. Exa., que seja encaminhado expediente ao Secretário Municipal de Infraestrutura com cópia Prefeito Municipal no sentido de sinalizar o acesso a entrada da Rua Dr. Gecione Dias Andrade para os condutores de veículos que trafegam pela Avenida Mestre Venâncio de Oliveira e pretendem tomar o destino da Ilha do coco.</w:t>
      </w:r>
    </w:p>
    <w:p w:rsidR="00FB0248" w:rsidRPr="00FB0248" w:rsidRDefault="00FB0248" w:rsidP="00FB0248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FB0248">
        <w:rPr>
          <w:b/>
          <w:color w:val="000000"/>
          <w:sz w:val="27"/>
          <w:szCs w:val="27"/>
        </w:rPr>
        <w:t>J U S T I F I C A T I V A</w:t>
      </w:r>
    </w:p>
    <w:p w:rsidR="00FB0248" w:rsidRDefault="00FB0248" w:rsidP="00FB0248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</w:t>
      </w:r>
      <w:r w:rsidRPr="006A425A">
        <w:rPr>
          <w:color w:val="000000"/>
          <w:sz w:val="27"/>
          <w:szCs w:val="27"/>
        </w:rPr>
        <w:t xml:space="preserve">Este nosso pedido se justifica pelo fato de ser um local sem a devida sinalização e os condutores de veiculo que trafega na localidade vinda da Avenida Mestre Venâncio de Oliveira ficam indecisos quanto </w:t>
      </w:r>
      <w:proofErr w:type="gramStart"/>
      <w:r w:rsidRPr="006A425A">
        <w:rPr>
          <w:color w:val="000000"/>
          <w:sz w:val="27"/>
          <w:szCs w:val="27"/>
        </w:rPr>
        <w:t>a</w:t>
      </w:r>
      <w:proofErr w:type="gramEnd"/>
      <w:r w:rsidRPr="006A425A">
        <w:rPr>
          <w:color w:val="000000"/>
          <w:sz w:val="27"/>
          <w:szCs w:val="27"/>
        </w:rPr>
        <w:t xml:space="preserve"> entrada para o acesso a entrada da Rua Dr. Gecione. Assim peço o apoio dos nobres pares desta Casa de Leis para a aprovação desta nossa Indicação.</w:t>
      </w:r>
    </w:p>
    <w:p w:rsidR="00FB0248" w:rsidRPr="006A425A" w:rsidRDefault="00FB0248" w:rsidP="00FB0248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FB0248" w:rsidRPr="006A425A" w:rsidRDefault="00FB0248" w:rsidP="00FB0248">
      <w:pPr>
        <w:jc w:val="center"/>
        <w:rPr>
          <w:color w:val="000000"/>
          <w:sz w:val="27"/>
          <w:szCs w:val="27"/>
        </w:rPr>
      </w:pPr>
      <w:r w:rsidRPr="006A425A">
        <w:rPr>
          <w:color w:val="000000"/>
          <w:sz w:val="27"/>
          <w:szCs w:val="27"/>
        </w:rPr>
        <w:t>Sala das Sessões da Câmara Municipal</w:t>
      </w:r>
      <w:bookmarkStart w:id="0" w:name="_GoBack"/>
      <w:bookmarkEnd w:id="0"/>
    </w:p>
    <w:p w:rsidR="00FB0248" w:rsidRPr="006A425A" w:rsidRDefault="00FB0248" w:rsidP="00FB0248">
      <w:pPr>
        <w:jc w:val="center"/>
        <w:rPr>
          <w:color w:val="000000"/>
          <w:sz w:val="27"/>
          <w:szCs w:val="27"/>
        </w:rPr>
      </w:pPr>
      <w:r w:rsidRPr="006A425A">
        <w:rPr>
          <w:color w:val="000000"/>
          <w:sz w:val="27"/>
          <w:szCs w:val="27"/>
        </w:rPr>
        <w:t xml:space="preserve">Palácio Adiel </w:t>
      </w:r>
      <w:r w:rsidRPr="006A425A">
        <w:rPr>
          <w:color w:val="000000"/>
          <w:sz w:val="27"/>
          <w:szCs w:val="27"/>
        </w:rPr>
        <w:t>Antônio</w:t>
      </w:r>
      <w:r w:rsidRPr="006A425A">
        <w:rPr>
          <w:color w:val="000000"/>
          <w:sz w:val="27"/>
          <w:szCs w:val="27"/>
        </w:rPr>
        <w:t xml:space="preserve"> Ribeiro</w:t>
      </w:r>
    </w:p>
    <w:p w:rsidR="00FB0248" w:rsidRDefault="00FB0248" w:rsidP="00FB0248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r w:rsidRPr="006A425A">
        <w:rPr>
          <w:color w:val="000000"/>
          <w:sz w:val="27"/>
          <w:szCs w:val="27"/>
        </w:rPr>
        <w:t>, 18 de Setembro de 2017.</w:t>
      </w:r>
    </w:p>
    <w:p w:rsidR="00FB0248" w:rsidRDefault="00FB0248" w:rsidP="00FB0248">
      <w:pPr>
        <w:jc w:val="center"/>
        <w:rPr>
          <w:color w:val="000000"/>
          <w:sz w:val="27"/>
          <w:szCs w:val="27"/>
        </w:rPr>
      </w:pPr>
    </w:p>
    <w:p w:rsidR="00FB0248" w:rsidRDefault="00FB0248" w:rsidP="00FB0248">
      <w:pPr>
        <w:jc w:val="center"/>
        <w:rPr>
          <w:color w:val="000000"/>
          <w:sz w:val="27"/>
          <w:szCs w:val="27"/>
        </w:rPr>
      </w:pPr>
    </w:p>
    <w:p w:rsidR="00FB0248" w:rsidRPr="006A425A" w:rsidRDefault="00FB0248" w:rsidP="00FB0248">
      <w:pPr>
        <w:jc w:val="center"/>
        <w:rPr>
          <w:color w:val="000000"/>
          <w:sz w:val="27"/>
          <w:szCs w:val="27"/>
        </w:rPr>
      </w:pPr>
    </w:p>
    <w:p w:rsidR="00FB0248" w:rsidRPr="006A425A" w:rsidRDefault="00FB0248" w:rsidP="00FB0248">
      <w:pPr>
        <w:jc w:val="center"/>
        <w:rPr>
          <w:color w:val="000000"/>
          <w:sz w:val="27"/>
          <w:szCs w:val="27"/>
        </w:rPr>
      </w:pPr>
      <w:r w:rsidRPr="006A425A">
        <w:rPr>
          <w:color w:val="000000"/>
          <w:sz w:val="27"/>
          <w:szCs w:val="27"/>
        </w:rPr>
        <w:t>Elias Bueno de Souza</w:t>
      </w:r>
    </w:p>
    <w:p w:rsidR="00FB0248" w:rsidRDefault="00FB0248" w:rsidP="00FB0248">
      <w:pPr>
        <w:jc w:val="center"/>
        <w:rPr>
          <w:color w:val="000000"/>
          <w:sz w:val="27"/>
          <w:szCs w:val="27"/>
        </w:rPr>
      </w:pPr>
      <w:r w:rsidRPr="006A425A">
        <w:rPr>
          <w:color w:val="000000"/>
          <w:sz w:val="27"/>
          <w:szCs w:val="27"/>
        </w:rPr>
        <w:t>Vereador</w:t>
      </w:r>
    </w:p>
    <w:p w:rsidR="00FB0248" w:rsidRDefault="00FB0248" w:rsidP="00FB0248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942A58" w:rsidRDefault="00942A58"/>
    <w:sectPr w:rsidR="00942A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248"/>
    <w:rsid w:val="00942A58"/>
    <w:rsid w:val="00FB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892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2017-09-20T19:50:00Z</dcterms:created>
  <dcterms:modified xsi:type="dcterms:W3CDTF">2017-09-20T19:54:00Z</dcterms:modified>
</cp:coreProperties>
</file>