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B23" w:rsidRDefault="00874B23" w:rsidP="00874B23">
      <w:pPr>
        <w:tabs>
          <w:tab w:val="left" w:pos="284"/>
          <w:tab w:val="left" w:pos="851"/>
        </w:tabs>
        <w:spacing w:line="276" w:lineRule="auto"/>
        <w:ind w:firstLine="851"/>
        <w:jc w:val="both"/>
      </w:pPr>
    </w:p>
    <w:p w:rsidR="00874B23" w:rsidRDefault="00874B23" w:rsidP="00874B23">
      <w:pPr>
        <w:jc w:val="both"/>
        <w:rPr>
          <w:b/>
          <w:u w:val="single"/>
        </w:rPr>
      </w:pPr>
      <w:r>
        <w:rPr>
          <w:b/>
          <w:u w:val="single"/>
        </w:rPr>
        <w:t>PROJETO DE LEI LEGISLATIVO N° 014 DE 14 DE AGOSTO DE 2017</w:t>
      </w:r>
    </w:p>
    <w:p w:rsidR="00874B23" w:rsidRDefault="00874B23" w:rsidP="00874B23">
      <w:pPr>
        <w:jc w:val="both"/>
        <w:rPr>
          <w:u w:val="single"/>
        </w:rPr>
      </w:pPr>
      <w:r>
        <w:tab/>
      </w:r>
      <w:r>
        <w:tab/>
        <w:t>Autor: Eduardo Ribeiro da Silva</w:t>
      </w:r>
    </w:p>
    <w:p w:rsidR="00874B23" w:rsidRDefault="00874B23" w:rsidP="00874B23">
      <w:pPr>
        <w:jc w:val="both"/>
      </w:pPr>
      <w:r>
        <w:tab/>
      </w:r>
      <w:r>
        <w:tab/>
        <w:t xml:space="preserve">            </w:t>
      </w:r>
    </w:p>
    <w:p w:rsidR="00874B23" w:rsidRDefault="00874B23" w:rsidP="00874B23">
      <w:pPr>
        <w:jc w:val="both"/>
      </w:pPr>
      <w:r>
        <w:tab/>
      </w:r>
      <w:r>
        <w:tab/>
      </w:r>
      <w:proofErr w:type="gramStart"/>
      <w:r>
        <w:t>“Denomina Logradouro Publico Municipal</w:t>
      </w:r>
    </w:p>
    <w:p w:rsidR="00874B23" w:rsidRDefault="00874B23" w:rsidP="00874B23">
      <w:pPr>
        <w:ind w:left="708" w:firstLine="708"/>
        <w:jc w:val="both"/>
      </w:pPr>
      <w:r>
        <w:t>e</w:t>
      </w:r>
      <w:proofErr w:type="gramEnd"/>
      <w:r>
        <w:t xml:space="preserve"> dá outras providencias”.</w:t>
      </w:r>
    </w:p>
    <w:p w:rsidR="00874B23" w:rsidRDefault="00874B23" w:rsidP="00874B23">
      <w:pPr>
        <w:jc w:val="both"/>
      </w:pPr>
    </w:p>
    <w:p w:rsidR="00874B23" w:rsidRDefault="00874B23" w:rsidP="00874B23">
      <w:pPr>
        <w:jc w:val="both"/>
      </w:pPr>
      <w:r>
        <w:tab/>
      </w:r>
      <w:r>
        <w:tab/>
        <w:t>O PREFEITO MUNICIPAL DE NOVA XAVANTINA, ESTADO DE MATO GROSSO, faz saber que a Câmara Municipal aprovou e ele sanciona a seguinte Lei:</w:t>
      </w:r>
    </w:p>
    <w:p w:rsidR="00874B23" w:rsidRDefault="00874B23" w:rsidP="00874B23">
      <w:pPr>
        <w:jc w:val="both"/>
      </w:pPr>
    </w:p>
    <w:p w:rsidR="00874B23" w:rsidRDefault="00874B23" w:rsidP="00874B23">
      <w:pPr>
        <w:jc w:val="both"/>
      </w:pPr>
      <w:r>
        <w:tab/>
      </w:r>
      <w:r>
        <w:tab/>
        <w:t xml:space="preserve">Art. 1° - Fica a Travessa “A” que fica localizada na divisa da área do Curral Municipal com a Pista de Motocross ligando a Rua Evaristo Venceslêncio Souto com </w:t>
      </w:r>
      <w:r>
        <w:t xml:space="preserve">a Rua Emília Ferreira da Costa </w:t>
      </w:r>
      <w:bookmarkStart w:id="0" w:name="_GoBack"/>
      <w:bookmarkEnd w:id="0"/>
      <w:r>
        <w:t>no bairro Olari</w:t>
      </w:r>
      <w:r>
        <w:t>a Município de Nova Xavantina-MT</w:t>
      </w:r>
      <w:r>
        <w:t>, com a seguinte denominação:</w:t>
      </w:r>
    </w:p>
    <w:p w:rsidR="00874B23" w:rsidRDefault="00874B23" w:rsidP="00874B23">
      <w:pPr>
        <w:jc w:val="both"/>
      </w:pPr>
    </w:p>
    <w:p w:rsidR="00874B23" w:rsidRDefault="00874B23" w:rsidP="00874B23">
      <w:pPr>
        <w:jc w:val="both"/>
      </w:pPr>
      <w:r>
        <w:tab/>
      </w:r>
      <w:r>
        <w:tab/>
        <w:t>“</w:t>
      </w:r>
      <w:r>
        <w:rPr>
          <w:b/>
        </w:rPr>
        <w:t>TRAVESSA LAZARO GONZAGA DA SILVA”.</w:t>
      </w:r>
    </w:p>
    <w:p w:rsidR="00874B23" w:rsidRDefault="00874B23" w:rsidP="00874B23">
      <w:pPr>
        <w:jc w:val="both"/>
      </w:pPr>
    </w:p>
    <w:p w:rsidR="00874B23" w:rsidRDefault="00874B23" w:rsidP="00874B23">
      <w:pPr>
        <w:jc w:val="both"/>
      </w:pPr>
      <w:r>
        <w:tab/>
      </w:r>
      <w:r>
        <w:tab/>
        <w:t>Art. 2° - O Poder Executivo Municipal terá o prazo de 30 (trinta) dias contados da sanção da presente Lei, para fixar placa denominativa no local.</w:t>
      </w:r>
    </w:p>
    <w:p w:rsidR="00874B23" w:rsidRDefault="00874B23" w:rsidP="00874B23">
      <w:pPr>
        <w:jc w:val="both"/>
      </w:pPr>
    </w:p>
    <w:p w:rsidR="00874B23" w:rsidRDefault="00874B23" w:rsidP="00874B23">
      <w:pPr>
        <w:jc w:val="both"/>
      </w:pPr>
      <w:r>
        <w:tab/>
      </w:r>
      <w:r>
        <w:tab/>
        <w:t>Art. 3° - Esta Lei entra em vigor na data de sua publicação, revogadas as disposições em contrário.</w:t>
      </w:r>
    </w:p>
    <w:p w:rsidR="00874B23" w:rsidRDefault="00874B23" w:rsidP="00874B23">
      <w:pPr>
        <w:jc w:val="both"/>
      </w:pPr>
    </w:p>
    <w:p w:rsidR="00874B23" w:rsidRDefault="00874B23" w:rsidP="00874B23">
      <w:pPr>
        <w:jc w:val="both"/>
      </w:pPr>
    </w:p>
    <w:p w:rsidR="00874B23" w:rsidRDefault="00874B23" w:rsidP="00874B23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874B23" w:rsidRDefault="00874B23" w:rsidP="00874B2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Palácio Adiel </w:t>
      </w:r>
      <w:r>
        <w:rPr>
          <w:b/>
        </w:rPr>
        <w:t>Antônio</w:t>
      </w:r>
      <w:r>
        <w:rPr>
          <w:b/>
        </w:rPr>
        <w:t xml:space="preserve"> Ribeiro</w:t>
      </w:r>
    </w:p>
    <w:p w:rsidR="00874B23" w:rsidRDefault="00874B23" w:rsidP="00874B2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</w:t>
      </w:r>
      <w:r>
        <w:rPr>
          <w:b/>
        </w:rPr>
        <w:t>, 14 de Agosto de 2017.</w:t>
      </w:r>
    </w:p>
    <w:p w:rsidR="00874B23" w:rsidRDefault="00874B23" w:rsidP="00874B23">
      <w:pPr>
        <w:jc w:val="both"/>
        <w:rPr>
          <w:b/>
        </w:rPr>
      </w:pPr>
    </w:p>
    <w:p w:rsidR="00874B23" w:rsidRDefault="00874B23" w:rsidP="00874B23">
      <w:pPr>
        <w:jc w:val="both"/>
      </w:pPr>
    </w:p>
    <w:p w:rsidR="00874B23" w:rsidRDefault="00874B23" w:rsidP="00874B23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>Eduardo Ribeiro da Silva</w:t>
      </w:r>
    </w:p>
    <w:p w:rsidR="00874B23" w:rsidRDefault="00874B23" w:rsidP="00874B2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E448D7" w:rsidRDefault="00E448D7"/>
    <w:sectPr w:rsidR="00E448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B23"/>
    <w:rsid w:val="00874B23"/>
    <w:rsid w:val="00E4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2017-08-14T20:21:00Z</dcterms:created>
  <dcterms:modified xsi:type="dcterms:W3CDTF">2017-08-14T20:22:00Z</dcterms:modified>
</cp:coreProperties>
</file>