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106" w:rsidRDefault="00F27106" w:rsidP="00F27106">
      <w:pPr>
        <w:jc w:val="both"/>
        <w:rPr>
          <w:b/>
          <w:sz w:val="28"/>
          <w:szCs w:val="28"/>
        </w:rPr>
      </w:pPr>
    </w:p>
    <w:p w:rsidR="00F27106" w:rsidRDefault="00F27106" w:rsidP="00F27106">
      <w:pPr>
        <w:rPr>
          <w:b/>
          <w:sz w:val="28"/>
          <w:szCs w:val="28"/>
        </w:rPr>
      </w:pPr>
      <w:r>
        <w:rPr>
          <w:b/>
          <w:sz w:val="28"/>
          <w:szCs w:val="28"/>
        </w:rPr>
        <w:t>INDICAÇÃO N° 149/2017</w:t>
      </w:r>
    </w:p>
    <w:p w:rsidR="00F27106" w:rsidRDefault="00F27106" w:rsidP="00F27106">
      <w:pPr>
        <w:rPr>
          <w:b/>
          <w:sz w:val="28"/>
          <w:szCs w:val="28"/>
        </w:rPr>
      </w:pPr>
      <w:r>
        <w:rPr>
          <w:b/>
          <w:sz w:val="28"/>
          <w:szCs w:val="28"/>
        </w:rPr>
        <w:t>AUTOR: PEDRO LUIS BREITENBACH</w:t>
      </w:r>
    </w:p>
    <w:p w:rsidR="00F27106" w:rsidRDefault="00F27106" w:rsidP="00F27106">
      <w:pPr>
        <w:rPr>
          <w:b/>
          <w:sz w:val="28"/>
          <w:szCs w:val="28"/>
        </w:rPr>
      </w:pPr>
      <w:r>
        <w:rPr>
          <w:b/>
          <w:sz w:val="28"/>
          <w:szCs w:val="28"/>
        </w:rPr>
        <w:tab/>
      </w:r>
      <w:r>
        <w:rPr>
          <w:b/>
          <w:sz w:val="28"/>
          <w:szCs w:val="28"/>
        </w:rPr>
        <w:tab/>
      </w:r>
      <w:r>
        <w:rPr>
          <w:b/>
          <w:sz w:val="28"/>
          <w:szCs w:val="28"/>
        </w:rPr>
        <w:tab/>
        <w:t xml:space="preserve">                       </w:t>
      </w:r>
    </w:p>
    <w:p w:rsidR="00F27106" w:rsidRDefault="00F27106" w:rsidP="00F27106">
      <w:pPr>
        <w:rPr>
          <w:sz w:val="28"/>
          <w:szCs w:val="28"/>
        </w:rPr>
      </w:pPr>
      <w:r>
        <w:rPr>
          <w:sz w:val="28"/>
          <w:szCs w:val="28"/>
        </w:rPr>
        <w:tab/>
      </w:r>
      <w:r>
        <w:rPr>
          <w:sz w:val="28"/>
          <w:szCs w:val="28"/>
        </w:rPr>
        <w:tab/>
        <w:t>Senhor Presidente</w:t>
      </w:r>
    </w:p>
    <w:p w:rsidR="00F27106" w:rsidRDefault="00F27106" w:rsidP="00F27106">
      <w:pPr>
        <w:rPr>
          <w:sz w:val="28"/>
          <w:szCs w:val="28"/>
        </w:rPr>
      </w:pPr>
    </w:p>
    <w:p w:rsidR="00F27106" w:rsidRDefault="00F27106" w:rsidP="00F27106">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Prefeito Municipal com cópia ao Secretário Municipal de Infraestrutura mostrando a necessidade de colocar sinalização de transito em frente o Restaurante Tuiuiú Setor  Xavantina indicando parada de Ônibus para desembarque .</w:t>
      </w:r>
    </w:p>
    <w:p w:rsidR="00F27106" w:rsidRDefault="00F27106" w:rsidP="00F27106">
      <w:pPr>
        <w:jc w:val="both"/>
        <w:rPr>
          <w:sz w:val="28"/>
          <w:szCs w:val="28"/>
        </w:rPr>
      </w:pPr>
    </w:p>
    <w:p w:rsidR="00F27106" w:rsidRDefault="00F27106" w:rsidP="00F27106">
      <w:pPr>
        <w:jc w:val="both"/>
        <w:rPr>
          <w:sz w:val="28"/>
          <w:szCs w:val="28"/>
        </w:rPr>
      </w:pPr>
      <w:r>
        <w:rPr>
          <w:sz w:val="28"/>
          <w:szCs w:val="28"/>
        </w:rPr>
        <w:tab/>
      </w:r>
      <w:r>
        <w:rPr>
          <w:sz w:val="28"/>
          <w:szCs w:val="28"/>
        </w:rPr>
        <w:tab/>
        <w:t>J U S T I F I C A T I V A</w:t>
      </w:r>
    </w:p>
    <w:p w:rsidR="00F27106" w:rsidRDefault="00F27106" w:rsidP="00F27106">
      <w:pPr>
        <w:jc w:val="both"/>
        <w:rPr>
          <w:sz w:val="28"/>
          <w:szCs w:val="28"/>
        </w:rPr>
      </w:pPr>
    </w:p>
    <w:p w:rsidR="00F27106" w:rsidRDefault="00F27106" w:rsidP="00F27106">
      <w:pPr>
        <w:jc w:val="both"/>
        <w:rPr>
          <w:sz w:val="28"/>
          <w:szCs w:val="28"/>
        </w:rPr>
      </w:pPr>
      <w:r>
        <w:rPr>
          <w:sz w:val="28"/>
          <w:szCs w:val="28"/>
        </w:rPr>
        <w:tab/>
      </w:r>
      <w:r>
        <w:rPr>
          <w:sz w:val="28"/>
          <w:szCs w:val="28"/>
        </w:rPr>
        <w:tab/>
        <w:t>Este nosso pedido se justifica pelo fato de que</w:t>
      </w:r>
      <w:proofErr w:type="gramStart"/>
      <w:r>
        <w:rPr>
          <w:sz w:val="28"/>
          <w:szCs w:val="28"/>
        </w:rPr>
        <w:t xml:space="preserve">  </w:t>
      </w:r>
      <w:proofErr w:type="gramEnd"/>
      <w:r>
        <w:rPr>
          <w:sz w:val="28"/>
          <w:szCs w:val="28"/>
        </w:rPr>
        <w:t>recentemente em reunião dos Vereadores com o Concessionário do serviço Publico de estação rodoviária Senhor  Geraldo Amâncio de Castro ficou acertado que os ônibus que trafegam de Barra do Garças sentido Agua Boa, Campinápolis poderiam parar para desembarque de passageiros naquela localidade faltando apenas fazer a sinalização. Assim peço o apoio dos nobres pares desta Casa de Leis para a aprovação desta nossa indicação.</w:t>
      </w:r>
    </w:p>
    <w:p w:rsidR="00F27106" w:rsidRDefault="00F27106" w:rsidP="00F27106">
      <w:pPr>
        <w:jc w:val="both"/>
        <w:rPr>
          <w:sz w:val="28"/>
          <w:szCs w:val="28"/>
        </w:rPr>
      </w:pPr>
    </w:p>
    <w:p w:rsidR="00F27106" w:rsidRDefault="00F27106" w:rsidP="00F27106">
      <w:pPr>
        <w:jc w:val="both"/>
        <w:rPr>
          <w:sz w:val="28"/>
          <w:szCs w:val="28"/>
        </w:rPr>
      </w:pPr>
    </w:p>
    <w:p w:rsidR="00F27106" w:rsidRDefault="00F27106" w:rsidP="00F27106">
      <w:pPr>
        <w:jc w:val="both"/>
        <w:rPr>
          <w:sz w:val="28"/>
          <w:szCs w:val="28"/>
        </w:rPr>
      </w:pPr>
    </w:p>
    <w:p w:rsidR="00F27106" w:rsidRDefault="00F27106" w:rsidP="00F27106">
      <w:pPr>
        <w:ind w:left="708" w:firstLine="708"/>
        <w:jc w:val="both"/>
        <w:rPr>
          <w:b/>
          <w:sz w:val="28"/>
          <w:szCs w:val="28"/>
        </w:rPr>
      </w:pPr>
      <w:r>
        <w:rPr>
          <w:b/>
          <w:sz w:val="28"/>
          <w:szCs w:val="28"/>
        </w:rPr>
        <w:t>Sala das Sessões da Câmara Municipal</w:t>
      </w:r>
    </w:p>
    <w:p w:rsidR="00F27106" w:rsidRDefault="00F27106" w:rsidP="00F27106">
      <w:pPr>
        <w:jc w:val="both"/>
        <w:rPr>
          <w:b/>
          <w:sz w:val="28"/>
          <w:szCs w:val="28"/>
        </w:rPr>
      </w:pPr>
      <w:r>
        <w:rPr>
          <w:b/>
          <w:sz w:val="28"/>
          <w:szCs w:val="28"/>
        </w:rPr>
        <w:tab/>
      </w:r>
      <w:r>
        <w:rPr>
          <w:b/>
          <w:sz w:val="28"/>
          <w:szCs w:val="28"/>
        </w:rPr>
        <w:tab/>
        <w:t>Palácio Adiel Antonio Ribeiro</w:t>
      </w:r>
    </w:p>
    <w:p w:rsidR="00F27106" w:rsidRDefault="00F27106" w:rsidP="00F27106">
      <w:pPr>
        <w:jc w:val="both"/>
        <w:rPr>
          <w:b/>
          <w:sz w:val="28"/>
          <w:szCs w:val="28"/>
        </w:rPr>
      </w:pPr>
      <w:r>
        <w:rPr>
          <w:b/>
          <w:sz w:val="28"/>
          <w:szCs w:val="28"/>
        </w:rPr>
        <w:tab/>
      </w:r>
      <w:r>
        <w:rPr>
          <w:b/>
          <w:sz w:val="28"/>
          <w:szCs w:val="28"/>
        </w:rPr>
        <w:tab/>
        <w:t>Nova Xavantina-MT, 05 de Junho de 2017.</w:t>
      </w:r>
    </w:p>
    <w:p w:rsidR="00F27106" w:rsidRDefault="00F27106" w:rsidP="00F27106">
      <w:pPr>
        <w:jc w:val="both"/>
        <w:rPr>
          <w:b/>
          <w:sz w:val="28"/>
          <w:szCs w:val="28"/>
        </w:rPr>
      </w:pPr>
    </w:p>
    <w:p w:rsidR="00F27106" w:rsidRDefault="00F27106" w:rsidP="00F27106">
      <w:pPr>
        <w:jc w:val="both"/>
        <w:rPr>
          <w:b/>
          <w:sz w:val="28"/>
          <w:szCs w:val="28"/>
        </w:rPr>
      </w:pPr>
    </w:p>
    <w:p w:rsidR="00F27106" w:rsidRDefault="00F27106" w:rsidP="00F27106">
      <w:pPr>
        <w:jc w:val="both"/>
        <w:rPr>
          <w:b/>
          <w:sz w:val="28"/>
          <w:szCs w:val="28"/>
        </w:rPr>
      </w:pPr>
    </w:p>
    <w:p w:rsidR="00F27106" w:rsidRDefault="00F27106" w:rsidP="00F27106">
      <w:pPr>
        <w:jc w:val="both"/>
        <w:rPr>
          <w:sz w:val="28"/>
          <w:szCs w:val="28"/>
        </w:rPr>
      </w:pPr>
    </w:p>
    <w:p w:rsidR="00F27106" w:rsidRDefault="00F27106" w:rsidP="00F27106">
      <w:pPr>
        <w:jc w:val="both"/>
        <w:outlineLvl w:val="0"/>
        <w:rPr>
          <w:b/>
          <w:sz w:val="28"/>
          <w:szCs w:val="28"/>
        </w:rPr>
      </w:pPr>
      <w:r>
        <w:rPr>
          <w:sz w:val="28"/>
          <w:szCs w:val="28"/>
        </w:rPr>
        <w:tab/>
      </w:r>
      <w:r>
        <w:rPr>
          <w:sz w:val="28"/>
          <w:szCs w:val="28"/>
        </w:rPr>
        <w:tab/>
      </w:r>
      <w:r>
        <w:rPr>
          <w:b/>
          <w:sz w:val="28"/>
          <w:szCs w:val="28"/>
        </w:rPr>
        <w:t>Pedro Luís Breitenbach</w:t>
      </w:r>
    </w:p>
    <w:p w:rsidR="00F27106" w:rsidRDefault="00F27106" w:rsidP="00F27106">
      <w:pPr>
        <w:jc w:val="both"/>
        <w:rPr>
          <w:b/>
          <w:sz w:val="28"/>
          <w:szCs w:val="28"/>
        </w:rPr>
      </w:pPr>
      <w:r>
        <w:rPr>
          <w:b/>
          <w:sz w:val="28"/>
          <w:szCs w:val="28"/>
        </w:rPr>
        <w:tab/>
      </w:r>
      <w:r>
        <w:rPr>
          <w:b/>
          <w:sz w:val="28"/>
          <w:szCs w:val="28"/>
        </w:rPr>
        <w:tab/>
        <w:t>Vereador</w:t>
      </w:r>
    </w:p>
    <w:p w:rsidR="00F27106" w:rsidRDefault="00F27106" w:rsidP="00F27106">
      <w:pPr>
        <w:jc w:val="both"/>
        <w:rPr>
          <w:b/>
          <w:sz w:val="28"/>
          <w:szCs w:val="28"/>
        </w:rPr>
      </w:pPr>
    </w:p>
    <w:p w:rsidR="00F27106" w:rsidRDefault="00F27106" w:rsidP="00F27106">
      <w:pPr>
        <w:jc w:val="both"/>
        <w:rPr>
          <w:b/>
          <w:sz w:val="28"/>
          <w:szCs w:val="28"/>
        </w:rPr>
      </w:pPr>
    </w:p>
    <w:p w:rsidR="00F27106" w:rsidRDefault="00F27106" w:rsidP="00F27106">
      <w:pPr>
        <w:jc w:val="both"/>
        <w:rPr>
          <w:b/>
          <w:sz w:val="28"/>
          <w:szCs w:val="28"/>
        </w:rPr>
      </w:pPr>
    </w:p>
    <w:p w:rsidR="00F27106" w:rsidRDefault="00F27106" w:rsidP="00F27106">
      <w:pPr>
        <w:jc w:val="both"/>
        <w:rPr>
          <w:b/>
          <w:sz w:val="28"/>
          <w:szCs w:val="28"/>
        </w:rPr>
      </w:pPr>
    </w:p>
    <w:p w:rsidR="00F27106" w:rsidRDefault="00F27106" w:rsidP="00F27106">
      <w:pPr>
        <w:jc w:val="both"/>
        <w:rPr>
          <w:b/>
          <w:sz w:val="28"/>
          <w:szCs w:val="28"/>
        </w:rPr>
      </w:pPr>
    </w:p>
    <w:p w:rsidR="00F27106" w:rsidRDefault="00F27106" w:rsidP="00F27106">
      <w:pPr>
        <w:jc w:val="both"/>
        <w:rPr>
          <w:b/>
          <w:sz w:val="28"/>
          <w:szCs w:val="28"/>
        </w:rPr>
      </w:pPr>
    </w:p>
    <w:p w:rsidR="00F27106" w:rsidRDefault="00F27106" w:rsidP="00F27106">
      <w:pPr>
        <w:jc w:val="both"/>
        <w:rPr>
          <w:b/>
          <w:sz w:val="28"/>
          <w:szCs w:val="28"/>
        </w:rPr>
      </w:pPr>
    </w:p>
    <w:p w:rsidR="00267F5F" w:rsidRDefault="00267F5F">
      <w:bookmarkStart w:id="0" w:name="_GoBack"/>
      <w:bookmarkEnd w:id="0"/>
    </w:p>
    <w:sectPr w:rsidR="00267F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06"/>
    <w:rsid w:val="00267F5F"/>
    <w:rsid w:val="00F271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0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0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965</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2017-06-08T20:15:00Z</dcterms:created>
  <dcterms:modified xsi:type="dcterms:W3CDTF">2017-06-08T20:16:00Z</dcterms:modified>
</cp:coreProperties>
</file>