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34" w:rsidRDefault="008D1734" w:rsidP="008D1734">
      <w:pPr>
        <w:jc w:val="both"/>
        <w:rPr>
          <w:b/>
          <w:sz w:val="28"/>
          <w:szCs w:val="28"/>
        </w:rPr>
      </w:pPr>
    </w:p>
    <w:p w:rsidR="008D1734" w:rsidRDefault="008D1734" w:rsidP="008D1734">
      <w:pPr>
        <w:rPr>
          <w:b/>
          <w:sz w:val="28"/>
          <w:szCs w:val="28"/>
        </w:rPr>
      </w:pPr>
    </w:p>
    <w:p w:rsidR="008D1734" w:rsidRDefault="008D1734" w:rsidP="008D1734">
      <w:pPr>
        <w:jc w:val="center"/>
        <w:rPr>
          <w:b/>
          <w:u w:val="single"/>
        </w:rPr>
      </w:pPr>
      <w:r>
        <w:rPr>
          <w:b/>
          <w:u w:val="single"/>
        </w:rPr>
        <w:t>PROJTO DE LEI LEGISLATIVO N° 008 DE 29 DE MAIO DE 2017</w:t>
      </w:r>
    </w:p>
    <w:p w:rsidR="008D1734" w:rsidRDefault="008D1734" w:rsidP="008D1734">
      <w:r>
        <w:tab/>
      </w:r>
      <w:r>
        <w:tab/>
        <w:t>Autor: Elias Bueno de Souza</w:t>
      </w:r>
    </w:p>
    <w:p w:rsidR="008D1734" w:rsidRDefault="008D1734" w:rsidP="008D1734">
      <w:r>
        <w:tab/>
      </w:r>
      <w:r>
        <w:tab/>
        <w:t xml:space="preserve">            </w:t>
      </w:r>
    </w:p>
    <w:p w:rsidR="008D1734" w:rsidRDefault="008D1734" w:rsidP="008D1734">
      <w:r>
        <w:tab/>
      </w:r>
      <w:r>
        <w:tab/>
      </w:r>
      <w:proofErr w:type="gramStart"/>
      <w:r>
        <w:t>“Denomina Logradouro Publico na Agrovila</w:t>
      </w:r>
    </w:p>
    <w:p w:rsidR="008D1734" w:rsidRDefault="008D1734" w:rsidP="008D1734">
      <w:proofErr w:type="gramEnd"/>
      <w:r>
        <w:tab/>
      </w:r>
      <w:r>
        <w:tab/>
        <w:t xml:space="preserve">  </w:t>
      </w:r>
      <w:proofErr w:type="gramStart"/>
      <w:r>
        <w:t>Banco Safra e dá outras providencias”</w:t>
      </w:r>
      <w:proofErr w:type="gramEnd"/>
      <w:r>
        <w:t>.</w:t>
      </w:r>
    </w:p>
    <w:p w:rsidR="008D1734" w:rsidRDefault="008D1734" w:rsidP="008D1734"/>
    <w:p w:rsidR="008D1734" w:rsidRDefault="008D1734" w:rsidP="008D1734">
      <w:pPr>
        <w:jc w:val="both"/>
      </w:pPr>
      <w:r>
        <w:tab/>
      </w:r>
      <w:r>
        <w:tab/>
        <w:t>O PREFEITO MUNICIPAL DE NOVA XAVANTINA, ESTADO DE MATO GROSSO, faz saber que a Câmara Municipal aprovou e ele sanciona a seguinte Lei:</w:t>
      </w:r>
    </w:p>
    <w:p w:rsidR="008D1734" w:rsidRDefault="008D1734" w:rsidP="008D1734">
      <w:pPr>
        <w:jc w:val="both"/>
      </w:pPr>
    </w:p>
    <w:p w:rsidR="008D1734" w:rsidRDefault="008D1734" w:rsidP="008D1734">
      <w:pPr>
        <w:jc w:val="both"/>
      </w:pPr>
      <w:r>
        <w:tab/>
      </w:r>
      <w:r>
        <w:tab/>
        <w:t>Art. 1° - Ficam as Ruas da Agrovila do Banco Safra Município de Nova Xavantina-MT, com a seguinte denominação:</w:t>
      </w:r>
    </w:p>
    <w:p w:rsidR="008D1734" w:rsidRDefault="008D1734" w:rsidP="008D1734">
      <w:pPr>
        <w:jc w:val="both"/>
      </w:pPr>
    </w:p>
    <w:p w:rsidR="008D1734" w:rsidRDefault="008D1734" w:rsidP="008D1734">
      <w:pPr>
        <w:jc w:val="both"/>
        <w:rPr>
          <w:b/>
        </w:rPr>
      </w:pPr>
      <w:r>
        <w:tab/>
      </w:r>
      <w:r>
        <w:tab/>
        <w:t xml:space="preserve">Avenida São Paulo passa a ser </w:t>
      </w:r>
      <w:r>
        <w:rPr>
          <w:b/>
        </w:rPr>
        <w:t>“Avenida Aníbal Moraes”</w:t>
      </w:r>
    </w:p>
    <w:p w:rsidR="008D1734" w:rsidRDefault="008D1734" w:rsidP="008D1734">
      <w:pPr>
        <w:jc w:val="both"/>
        <w:rPr>
          <w:b/>
        </w:rPr>
      </w:pPr>
      <w:r>
        <w:tab/>
      </w:r>
      <w:r>
        <w:tab/>
        <w:t>Avenida Lino Rossi,</w:t>
      </w:r>
      <w:proofErr w:type="gramStart"/>
      <w:r>
        <w:t xml:space="preserve">  </w:t>
      </w:r>
      <w:proofErr w:type="gramEnd"/>
      <w:r>
        <w:t>passa a ser “</w:t>
      </w:r>
      <w:r>
        <w:rPr>
          <w:b/>
        </w:rPr>
        <w:t>Avenida Pedro Bravo”</w:t>
      </w:r>
    </w:p>
    <w:p w:rsidR="008D1734" w:rsidRDefault="008D1734" w:rsidP="008D1734">
      <w:pPr>
        <w:jc w:val="both"/>
      </w:pPr>
      <w:r>
        <w:tab/>
      </w:r>
      <w:r>
        <w:tab/>
        <w:t xml:space="preserve">“Avenida </w:t>
      </w:r>
      <w:proofErr w:type="spellStart"/>
      <w:r>
        <w:t>Adelcides</w:t>
      </w:r>
      <w:proofErr w:type="spellEnd"/>
      <w:r>
        <w:t xml:space="preserve"> Antunes Barbosa” Continua</w:t>
      </w:r>
    </w:p>
    <w:p w:rsidR="008D1734" w:rsidRDefault="008D1734" w:rsidP="008D1734">
      <w:pPr>
        <w:jc w:val="both"/>
        <w:rPr>
          <w:b/>
        </w:rPr>
      </w:pPr>
      <w:r>
        <w:tab/>
      </w:r>
      <w:r>
        <w:tab/>
        <w:t xml:space="preserve"> Rua Minas Gerais, passa a ser “</w:t>
      </w:r>
      <w:r>
        <w:rPr>
          <w:b/>
        </w:rPr>
        <w:t>Rua Ananias Rodrigues de Souza</w:t>
      </w:r>
      <w:proofErr w:type="gramStart"/>
      <w:r>
        <w:rPr>
          <w:b/>
        </w:rPr>
        <w:t>”</w:t>
      </w:r>
      <w:proofErr w:type="gramEnd"/>
    </w:p>
    <w:p w:rsidR="008D1734" w:rsidRDefault="008D1734" w:rsidP="008D1734">
      <w:pPr>
        <w:jc w:val="both"/>
        <w:rPr>
          <w:b/>
        </w:rPr>
      </w:pPr>
      <w:r>
        <w:tab/>
      </w:r>
      <w:r>
        <w:tab/>
        <w:t xml:space="preserve"> Rua 17 de Maio passa a ser “</w:t>
      </w:r>
      <w:r>
        <w:rPr>
          <w:b/>
        </w:rPr>
        <w:t>Rua Mario Arruda”</w:t>
      </w:r>
    </w:p>
    <w:p w:rsidR="008D1734" w:rsidRDefault="008D1734" w:rsidP="008D1734">
      <w:pPr>
        <w:jc w:val="both"/>
      </w:pPr>
      <w:r>
        <w:tab/>
      </w:r>
      <w:r>
        <w:tab/>
        <w:t xml:space="preserve"> Rua “Tiradentes</w:t>
      </w:r>
      <w:proofErr w:type="gramStart"/>
      <w:r>
        <w:t>”</w:t>
      </w:r>
      <w:proofErr w:type="gramEnd"/>
      <w:r>
        <w:tab/>
        <w:t>Continua</w:t>
      </w:r>
    </w:p>
    <w:p w:rsidR="008D1734" w:rsidRDefault="008D1734" w:rsidP="008D1734">
      <w:pPr>
        <w:jc w:val="both"/>
      </w:pPr>
      <w:r>
        <w:tab/>
      </w:r>
      <w:r>
        <w:tab/>
        <w:t xml:space="preserve"> Rua </w:t>
      </w:r>
      <w:proofErr w:type="gramStart"/>
      <w:r>
        <w:t>7</w:t>
      </w:r>
      <w:proofErr w:type="gramEnd"/>
      <w:r>
        <w:t xml:space="preserve"> de Setembro passa a ser “</w:t>
      </w:r>
      <w:r>
        <w:rPr>
          <w:b/>
        </w:rPr>
        <w:t>Lauro Klaus”</w:t>
      </w:r>
      <w:r>
        <w:tab/>
      </w:r>
    </w:p>
    <w:p w:rsidR="008D1734" w:rsidRDefault="008D1734" w:rsidP="008D1734">
      <w:pPr>
        <w:ind w:left="708" w:firstLine="708"/>
        <w:jc w:val="both"/>
      </w:pPr>
      <w:proofErr w:type="gramStart"/>
      <w:r>
        <w:t>“Rua Pedro Alves Cabral Continua</w:t>
      </w:r>
    </w:p>
    <w:p w:rsidR="008D1734" w:rsidRDefault="008D1734" w:rsidP="008D1734">
      <w:pPr>
        <w:jc w:val="both"/>
      </w:pPr>
      <w:proofErr w:type="gramEnd"/>
      <w:r>
        <w:tab/>
      </w:r>
      <w:r>
        <w:tab/>
        <w:t>“Rua Jataí” continua</w:t>
      </w:r>
    </w:p>
    <w:p w:rsidR="008D1734" w:rsidRDefault="008D1734" w:rsidP="008D1734">
      <w:pPr>
        <w:jc w:val="both"/>
      </w:pPr>
      <w:r>
        <w:tab/>
      </w:r>
      <w:r>
        <w:tab/>
        <w:t>“Rua Rio Verde” continua</w:t>
      </w:r>
    </w:p>
    <w:p w:rsidR="008D1734" w:rsidRDefault="008D1734" w:rsidP="008D1734">
      <w:pPr>
        <w:jc w:val="both"/>
        <w:rPr>
          <w:b/>
        </w:rPr>
      </w:pPr>
      <w:r>
        <w:tab/>
      </w:r>
      <w:r>
        <w:tab/>
        <w:t xml:space="preserve"> Rua 31 de Janeiro passa a ser “</w:t>
      </w:r>
      <w:r>
        <w:rPr>
          <w:b/>
        </w:rPr>
        <w:t>Rua Almiro Antonio Oliveira”</w:t>
      </w:r>
    </w:p>
    <w:p w:rsidR="008D1734" w:rsidRDefault="008D1734" w:rsidP="008D1734">
      <w:pPr>
        <w:jc w:val="both"/>
      </w:pPr>
      <w:r>
        <w:tab/>
      </w:r>
      <w:r>
        <w:tab/>
        <w:t>“Rua Cristo Redentor” continua</w:t>
      </w:r>
    </w:p>
    <w:p w:rsidR="008D1734" w:rsidRDefault="008D1734" w:rsidP="008D1734">
      <w:pPr>
        <w:jc w:val="both"/>
      </w:pPr>
      <w:r>
        <w:tab/>
      </w:r>
      <w:r>
        <w:tab/>
        <w:t>“Rua da Paz” continua</w:t>
      </w:r>
    </w:p>
    <w:p w:rsidR="008D1734" w:rsidRDefault="008D1734" w:rsidP="008D1734">
      <w:pPr>
        <w:jc w:val="both"/>
      </w:pPr>
      <w:r>
        <w:tab/>
      </w:r>
      <w:r>
        <w:tab/>
        <w:t>“Rua Goiás”</w:t>
      </w:r>
      <w:proofErr w:type="gramStart"/>
      <w:r>
        <w:t xml:space="preserve">  </w:t>
      </w:r>
      <w:proofErr w:type="gramEnd"/>
      <w:r>
        <w:t>continua</w:t>
      </w:r>
    </w:p>
    <w:p w:rsidR="008D1734" w:rsidRDefault="008D1734" w:rsidP="008D1734">
      <w:pPr>
        <w:jc w:val="both"/>
      </w:pPr>
      <w:r>
        <w:tab/>
      </w:r>
      <w:r>
        <w:tab/>
        <w:t>“Rua Paraíba” continua</w:t>
      </w:r>
    </w:p>
    <w:p w:rsidR="008D1734" w:rsidRDefault="008D1734" w:rsidP="008D1734">
      <w:pPr>
        <w:jc w:val="both"/>
      </w:pPr>
    </w:p>
    <w:p w:rsidR="008D1734" w:rsidRDefault="008D1734" w:rsidP="008D1734">
      <w:pPr>
        <w:jc w:val="both"/>
      </w:pPr>
      <w:r>
        <w:tab/>
      </w:r>
      <w:r>
        <w:tab/>
        <w:t>Art. 2° - O Poder Executivo Municipal terá o prazo de 30 (trinta) dias contados da presente Lei, para</w:t>
      </w:r>
      <w:proofErr w:type="gramStart"/>
      <w:r>
        <w:t xml:space="preserve">  </w:t>
      </w:r>
      <w:proofErr w:type="gramEnd"/>
      <w:r>
        <w:t>fixar placa denominativa no local.</w:t>
      </w:r>
    </w:p>
    <w:p w:rsidR="008D1734" w:rsidRDefault="008D1734" w:rsidP="008D1734">
      <w:pPr>
        <w:jc w:val="both"/>
      </w:pPr>
    </w:p>
    <w:p w:rsidR="008D1734" w:rsidRDefault="008D1734" w:rsidP="008D1734">
      <w:pPr>
        <w:jc w:val="both"/>
      </w:pPr>
      <w:r>
        <w:tab/>
      </w:r>
      <w:r>
        <w:tab/>
        <w:t>Art. 3° - Esta Lei entra em vigor na data de sua publicação, revogadas as disposições em contrário.</w:t>
      </w:r>
    </w:p>
    <w:p w:rsidR="008D1734" w:rsidRDefault="008D1734" w:rsidP="008D1734">
      <w:pPr>
        <w:jc w:val="both"/>
      </w:pPr>
    </w:p>
    <w:p w:rsidR="008D1734" w:rsidRDefault="008D1734" w:rsidP="008D173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D1734" w:rsidRDefault="008D1734" w:rsidP="008D1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8D1734" w:rsidRDefault="008D1734" w:rsidP="008D1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8D1734" w:rsidRDefault="008D1734" w:rsidP="008D1734">
      <w:pPr>
        <w:jc w:val="both"/>
        <w:rPr>
          <w:sz w:val="28"/>
          <w:szCs w:val="28"/>
        </w:rPr>
      </w:pPr>
    </w:p>
    <w:p w:rsidR="008D1734" w:rsidRDefault="008D1734" w:rsidP="008D173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Elias Bueno de Souza</w:t>
      </w:r>
    </w:p>
    <w:p w:rsidR="008D1734" w:rsidRDefault="008D1734" w:rsidP="008D17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D1734" w:rsidRDefault="008D1734" w:rsidP="008D1734">
      <w:pPr>
        <w:jc w:val="both"/>
        <w:rPr>
          <w:b/>
          <w:sz w:val="28"/>
          <w:szCs w:val="28"/>
        </w:rPr>
      </w:pPr>
    </w:p>
    <w:p w:rsidR="008D1734" w:rsidRDefault="008D1734" w:rsidP="008D1734">
      <w:pPr>
        <w:jc w:val="both"/>
        <w:rPr>
          <w:b/>
          <w:sz w:val="28"/>
          <w:szCs w:val="28"/>
        </w:rPr>
      </w:pPr>
    </w:p>
    <w:p w:rsidR="001458FB" w:rsidRDefault="001458FB">
      <w:bookmarkStart w:id="0" w:name="_GoBack"/>
      <w:bookmarkEnd w:id="0"/>
    </w:p>
    <w:sectPr w:rsidR="00145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34"/>
    <w:rsid w:val="001458FB"/>
    <w:rsid w:val="008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2017-06-02T16:41:00Z</dcterms:created>
  <dcterms:modified xsi:type="dcterms:W3CDTF">2017-06-02T16:41:00Z</dcterms:modified>
</cp:coreProperties>
</file>