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C82" w:rsidRPr="00B05F59" w:rsidRDefault="000C2C82" w:rsidP="000C2C82">
      <w:pPr>
        <w:jc w:val="both"/>
        <w:rPr>
          <w:b/>
          <w:sz w:val="28"/>
          <w:szCs w:val="28"/>
        </w:rPr>
      </w:pPr>
    </w:p>
    <w:p w:rsidR="000C2C82" w:rsidRPr="00B05F59" w:rsidRDefault="000C2C82" w:rsidP="000C2C82">
      <w:pPr>
        <w:rPr>
          <w:b/>
          <w:sz w:val="28"/>
          <w:szCs w:val="28"/>
        </w:rPr>
      </w:pPr>
      <w:r w:rsidRPr="00B05F59">
        <w:rPr>
          <w:b/>
          <w:sz w:val="28"/>
          <w:szCs w:val="28"/>
        </w:rPr>
        <w:t>INDICAÇÃO N° 130/2017</w:t>
      </w:r>
    </w:p>
    <w:p w:rsidR="000C2C82" w:rsidRPr="00B05F59" w:rsidRDefault="000C2C82" w:rsidP="000C2C82">
      <w:pPr>
        <w:rPr>
          <w:b/>
          <w:sz w:val="28"/>
          <w:szCs w:val="28"/>
        </w:rPr>
      </w:pPr>
      <w:r>
        <w:rPr>
          <w:b/>
          <w:sz w:val="28"/>
          <w:szCs w:val="28"/>
        </w:rPr>
        <w:t>AUTOR</w:t>
      </w:r>
      <w:r w:rsidRPr="00B05F59">
        <w:rPr>
          <w:b/>
          <w:sz w:val="28"/>
          <w:szCs w:val="28"/>
        </w:rPr>
        <w:t xml:space="preserve">: LUISMAR BERNARDES DA SILVA </w:t>
      </w:r>
    </w:p>
    <w:p w:rsidR="000C2C82" w:rsidRPr="00B05F59" w:rsidRDefault="000C2C82" w:rsidP="000C2C82">
      <w:pPr>
        <w:rPr>
          <w:b/>
          <w:sz w:val="28"/>
          <w:szCs w:val="28"/>
        </w:rPr>
      </w:pPr>
      <w:r w:rsidRPr="00B05F59">
        <w:rPr>
          <w:b/>
          <w:sz w:val="28"/>
          <w:szCs w:val="28"/>
        </w:rPr>
        <w:tab/>
      </w:r>
      <w:r w:rsidRPr="00B05F59">
        <w:rPr>
          <w:b/>
          <w:sz w:val="28"/>
          <w:szCs w:val="28"/>
        </w:rPr>
        <w:tab/>
        <w:t xml:space="preserve">  </w:t>
      </w:r>
    </w:p>
    <w:p w:rsidR="000C2C82" w:rsidRPr="00B05F59" w:rsidRDefault="000C2C82" w:rsidP="000C2C82">
      <w:pPr>
        <w:rPr>
          <w:b/>
          <w:sz w:val="28"/>
          <w:szCs w:val="28"/>
        </w:rPr>
      </w:pPr>
      <w:r w:rsidRPr="00B05F59">
        <w:rPr>
          <w:b/>
          <w:sz w:val="28"/>
          <w:szCs w:val="28"/>
        </w:rPr>
        <w:tab/>
      </w:r>
      <w:r w:rsidRPr="00B05F59">
        <w:rPr>
          <w:b/>
          <w:sz w:val="28"/>
          <w:szCs w:val="28"/>
        </w:rPr>
        <w:tab/>
        <w:t xml:space="preserve">  </w:t>
      </w:r>
    </w:p>
    <w:p w:rsidR="000C2C82" w:rsidRPr="00B05F59" w:rsidRDefault="000C2C82" w:rsidP="000C2C82">
      <w:pPr>
        <w:rPr>
          <w:b/>
          <w:sz w:val="28"/>
          <w:szCs w:val="28"/>
        </w:rPr>
      </w:pPr>
      <w:r w:rsidRPr="00B05F59">
        <w:rPr>
          <w:b/>
          <w:sz w:val="28"/>
          <w:szCs w:val="28"/>
        </w:rPr>
        <w:tab/>
      </w:r>
      <w:r w:rsidRPr="00B05F59">
        <w:rPr>
          <w:b/>
          <w:sz w:val="28"/>
          <w:szCs w:val="28"/>
        </w:rPr>
        <w:tab/>
        <w:t xml:space="preserve">                       </w:t>
      </w:r>
    </w:p>
    <w:p w:rsidR="000C2C82" w:rsidRPr="00B05F59" w:rsidRDefault="000C2C82" w:rsidP="000C2C82">
      <w:pPr>
        <w:rPr>
          <w:sz w:val="28"/>
          <w:szCs w:val="28"/>
        </w:rPr>
      </w:pPr>
      <w:r w:rsidRPr="00B05F59">
        <w:rPr>
          <w:sz w:val="28"/>
          <w:szCs w:val="28"/>
        </w:rPr>
        <w:tab/>
      </w:r>
      <w:r w:rsidRPr="00B05F59">
        <w:rPr>
          <w:sz w:val="28"/>
          <w:szCs w:val="28"/>
        </w:rPr>
        <w:tab/>
        <w:t>Senhor Presidente</w:t>
      </w:r>
    </w:p>
    <w:p w:rsidR="000C2C82" w:rsidRPr="00B05F59" w:rsidRDefault="000C2C82" w:rsidP="000C2C82">
      <w:pPr>
        <w:rPr>
          <w:sz w:val="28"/>
          <w:szCs w:val="28"/>
        </w:rPr>
      </w:pPr>
    </w:p>
    <w:p w:rsidR="000C2C82" w:rsidRPr="00B05F59" w:rsidRDefault="000C2C82" w:rsidP="000C2C82">
      <w:pPr>
        <w:jc w:val="both"/>
        <w:rPr>
          <w:sz w:val="28"/>
          <w:szCs w:val="28"/>
        </w:rPr>
      </w:pPr>
      <w:r w:rsidRPr="00B05F59">
        <w:rPr>
          <w:sz w:val="28"/>
          <w:szCs w:val="28"/>
        </w:rPr>
        <w:tab/>
      </w:r>
      <w:r w:rsidRPr="00B05F59">
        <w:rPr>
          <w:sz w:val="28"/>
          <w:szCs w:val="28"/>
        </w:rPr>
        <w:tab/>
        <w:t xml:space="preserve">De acordo com o Regimento Interno desta Casa de Leis e depois de ouvido </w:t>
      </w:r>
      <w:proofErr w:type="gramStart"/>
      <w:r w:rsidRPr="00B05F59">
        <w:rPr>
          <w:sz w:val="28"/>
          <w:szCs w:val="28"/>
        </w:rPr>
        <w:t>o soberano plenário, solicito</w:t>
      </w:r>
      <w:proofErr w:type="gramEnd"/>
      <w:r w:rsidRPr="00B05F59">
        <w:rPr>
          <w:sz w:val="28"/>
          <w:szCs w:val="28"/>
        </w:rPr>
        <w:t xml:space="preserve"> a V. Exa., que seja encaminhado expediente a Secretária Municipal de Educação e Cultura no sentido de sugerir que seja inserido na grade Escolar do ensino fundamental a disciplina denominada orientação alimentar.</w:t>
      </w:r>
    </w:p>
    <w:p w:rsidR="000C2C82" w:rsidRPr="00B05F59" w:rsidRDefault="000C2C82" w:rsidP="000C2C82">
      <w:pPr>
        <w:jc w:val="both"/>
        <w:rPr>
          <w:sz w:val="28"/>
          <w:szCs w:val="28"/>
        </w:rPr>
      </w:pPr>
    </w:p>
    <w:p w:rsidR="000C2C82" w:rsidRPr="00B05F59" w:rsidRDefault="000C2C82" w:rsidP="000C2C82">
      <w:pPr>
        <w:jc w:val="both"/>
        <w:rPr>
          <w:sz w:val="28"/>
          <w:szCs w:val="28"/>
        </w:rPr>
      </w:pPr>
      <w:r w:rsidRPr="00B05F59">
        <w:rPr>
          <w:sz w:val="28"/>
          <w:szCs w:val="28"/>
        </w:rPr>
        <w:tab/>
      </w:r>
      <w:r w:rsidRPr="00B05F59">
        <w:rPr>
          <w:sz w:val="28"/>
          <w:szCs w:val="28"/>
        </w:rPr>
        <w:tab/>
        <w:t>J U S T I F I C A T I V A</w:t>
      </w:r>
    </w:p>
    <w:p w:rsidR="000C2C82" w:rsidRPr="00B05F59" w:rsidRDefault="000C2C82" w:rsidP="000C2C82">
      <w:pPr>
        <w:jc w:val="both"/>
        <w:rPr>
          <w:sz w:val="28"/>
          <w:szCs w:val="28"/>
        </w:rPr>
      </w:pPr>
    </w:p>
    <w:p w:rsidR="000C2C82" w:rsidRPr="00B05F59" w:rsidRDefault="000C2C82" w:rsidP="000C2C82">
      <w:pPr>
        <w:jc w:val="both"/>
        <w:rPr>
          <w:sz w:val="28"/>
          <w:szCs w:val="28"/>
        </w:rPr>
      </w:pPr>
      <w:r w:rsidRPr="00B05F59">
        <w:rPr>
          <w:sz w:val="28"/>
          <w:szCs w:val="28"/>
        </w:rPr>
        <w:tab/>
      </w:r>
      <w:r w:rsidRPr="00B05F59">
        <w:rPr>
          <w:sz w:val="28"/>
          <w:szCs w:val="28"/>
        </w:rPr>
        <w:tab/>
        <w:t>Este nosso pedido se justifica pelo fato de que os alunos que estudam no ensino fundamental devem ter conhecimento da alimentação saudável para evitar complicações futura por falta de orientação enquanto criança da maneira certa de utilizar os alimentos. Assim peço o apoio dos nobres pares desta Casa de Leis para a aprovação desta nossa indicação.</w:t>
      </w:r>
    </w:p>
    <w:p w:rsidR="000C2C82" w:rsidRPr="00B05F59" w:rsidRDefault="000C2C82" w:rsidP="000C2C82">
      <w:pPr>
        <w:jc w:val="both"/>
        <w:rPr>
          <w:sz w:val="28"/>
          <w:szCs w:val="28"/>
        </w:rPr>
      </w:pPr>
    </w:p>
    <w:p w:rsidR="000C2C82" w:rsidRPr="00B05F59" w:rsidRDefault="000C2C82" w:rsidP="000C2C82">
      <w:pPr>
        <w:jc w:val="both"/>
        <w:rPr>
          <w:sz w:val="28"/>
          <w:szCs w:val="28"/>
        </w:rPr>
      </w:pPr>
    </w:p>
    <w:p w:rsidR="000C2C82" w:rsidRPr="00B05F59" w:rsidRDefault="000C2C82" w:rsidP="000C2C82">
      <w:pPr>
        <w:jc w:val="both"/>
        <w:rPr>
          <w:sz w:val="28"/>
          <w:szCs w:val="28"/>
        </w:rPr>
      </w:pPr>
    </w:p>
    <w:p w:rsidR="000C2C82" w:rsidRPr="00B05F59" w:rsidRDefault="000C2C82" w:rsidP="000C2C82">
      <w:pPr>
        <w:ind w:left="708" w:firstLine="708"/>
        <w:jc w:val="both"/>
        <w:rPr>
          <w:b/>
          <w:sz w:val="28"/>
          <w:szCs w:val="28"/>
        </w:rPr>
      </w:pPr>
      <w:r w:rsidRPr="00B05F59">
        <w:rPr>
          <w:b/>
          <w:sz w:val="28"/>
          <w:szCs w:val="28"/>
        </w:rPr>
        <w:t>Sala das Sessões da Câmara Municipal</w:t>
      </w:r>
    </w:p>
    <w:p w:rsidR="000C2C82" w:rsidRPr="00B05F59" w:rsidRDefault="000C2C82" w:rsidP="000C2C82">
      <w:pPr>
        <w:jc w:val="both"/>
        <w:rPr>
          <w:b/>
          <w:sz w:val="28"/>
          <w:szCs w:val="28"/>
        </w:rPr>
      </w:pPr>
      <w:r w:rsidRPr="00B05F59">
        <w:rPr>
          <w:b/>
          <w:sz w:val="28"/>
          <w:szCs w:val="28"/>
        </w:rPr>
        <w:tab/>
      </w:r>
      <w:r w:rsidRPr="00B05F59">
        <w:rPr>
          <w:b/>
          <w:sz w:val="28"/>
          <w:szCs w:val="28"/>
        </w:rPr>
        <w:tab/>
        <w:t>Palácio Adiel Antonio Ribeiro</w:t>
      </w:r>
    </w:p>
    <w:p w:rsidR="000C2C82" w:rsidRPr="00B05F59" w:rsidRDefault="000C2C82" w:rsidP="000C2C82">
      <w:pPr>
        <w:jc w:val="both"/>
        <w:rPr>
          <w:b/>
          <w:sz w:val="28"/>
          <w:szCs w:val="28"/>
        </w:rPr>
      </w:pPr>
      <w:r>
        <w:rPr>
          <w:b/>
          <w:sz w:val="28"/>
          <w:szCs w:val="28"/>
        </w:rPr>
        <w:tab/>
      </w:r>
      <w:r>
        <w:rPr>
          <w:b/>
          <w:sz w:val="28"/>
          <w:szCs w:val="28"/>
        </w:rPr>
        <w:tab/>
        <w:t>Nova Xavantina-MT</w:t>
      </w:r>
      <w:r w:rsidRPr="00B05F59">
        <w:rPr>
          <w:b/>
          <w:sz w:val="28"/>
          <w:szCs w:val="28"/>
        </w:rPr>
        <w:t>, 22 de Maio de 2017.</w:t>
      </w:r>
    </w:p>
    <w:p w:rsidR="000C2C82" w:rsidRPr="00B05F59" w:rsidRDefault="000C2C82" w:rsidP="000C2C82">
      <w:pPr>
        <w:jc w:val="both"/>
        <w:rPr>
          <w:b/>
          <w:sz w:val="28"/>
          <w:szCs w:val="28"/>
        </w:rPr>
      </w:pPr>
    </w:p>
    <w:p w:rsidR="000C2C82" w:rsidRPr="00B05F59" w:rsidRDefault="000C2C82" w:rsidP="000C2C82">
      <w:pPr>
        <w:jc w:val="both"/>
        <w:rPr>
          <w:b/>
          <w:sz w:val="28"/>
          <w:szCs w:val="28"/>
        </w:rPr>
      </w:pPr>
    </w:p>
    <w:p w:rsidR="000C2C82" w:rsidRPr="00B05F59" w:rsidRDefault="000C2C82" w:rsidP="000C2C82">
      <w:pPr>
        <w:jc w:val="both"/>
        <w:rPr>
          <w:sz w:val="28"/>
          <w:szCs w:val="28"/>
        </w:rPr>
      </w:pPr>
    </w:p>
    <w:p w:rsidR="000C2C82" w:rsidRPr="00B05F59" w:rsidRDefault="000C2C82" w:rsidP="000C2C82">
      <w:pPr>
        <w:jc w:val="both"/>
        <w:outlineLvl w:val="0"/>
        <w:rPr>
          <w:b/>
          <w:sz w:val="28"/>
          <w:szCs w:val="28"/>
        </w:rPr>
      </w:pPr>
      <w:r w:rsidRPr="00B05F59">
        <w:rPr>
          <w:sz w:val="28"/>
          <w:szCs w:val="28"/>
        </w:rPr>
        <w:tab/>
      </w:r>
      <w:r w:rsidRPr="00B05F59">
        <w:rPr>
          <w:sz w:val="28"/>
          <w:szCs w:val="28"/>
        </w:rPr>
        <w:tab/>
      </w:r>
      <w:r w:rsidRPr="00B05F59">
        <w:rPr>
          <w:b/>
          <w:sz w:val="28"/>
          <w:szCs w:val="28"/>
        </w:rPr>
        <w:t>Luismar Bernardes da Silva</w:t>
      </w:r>
    </w:p>
    <w:p w:rsidR="000C2C82" w:rsidRPr="00B05F59" w:rsidRDefault="000C2C82" w:rsidP="000C2C82">
      <w:pPr>
        <w:jc w:val="both"/>
        <w:rPr>
          <w:b/>
          <w:sz w:val="28"/>
          <w:szCs w:val="28"/>
        </w:rPr>
      </w:pPr>
      <w:r w:rsidRPr="00B05F59">
        <w:rPr>
          <w:b/>
          <w:sz w:val="28"/>
          <w:szCs w:val="28"/>
        </w:rPr>
        <w:tab/>
      </w:r>
      <w:r w:rsidRPr="00B05F59">
        <w:rPr>
          <w:b/>
          <w:sz w:val="28"/>
          <w:szCs w:val="28"/>
        </w:rPr>
        <w:tab/>
        <w:t>Vereador</w:t>
      </w:r>
    </w:p>
    <w:p w:rsidR="000C2C82" w:rsidRPr="00B05F59" w:rsidRDefault="000C2C82" w:rsidP="000C2C82">
      <w:pPr>
        <w:jc w:val="both"/>
        <w:rPr>
          <w:b/>
          <w:sz w:val="28"/>
          <w:szCs w:val="28"/>
        </w:rPr>
      </w:pPr>
    </w:p>
    <w:p w:rsidR="000C2C82" w:rsidRPr="00B05F59" w:rsidRDefault="000C2C82" w:rsidP="000C2C82">
      <w:pPr>
        <w:jc w:val="both"/>
        <w:rPr>
          <w:b/>
          <w:sz w:val="28"/>
          <w:szCs w:val="28"/>
        </w:rPr>
      </w:pPr>
    </w:p>
    <w:p w:rsidR="007D50A1" w:rsidRDefault="007D50A1">
      <w:bookmarkStart w:id="0" w:name="_GoBack"/>
      <w:bookmarkEnd w:id="0"/>
    </w:p>
    <w:sectPr w:rsidR="007D50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C82"/>
    <w:rsid w:val="000C2C82"/>
    <w:rsid w:val="007D50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8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C82"/>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821</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1</cp:revision>
  <dcterms:created xsi:type="dcterms:W3CDTF">2017-05-25T20:06:00Z</dcterms:created>
  <dcterms:modified xsi:type="dcterms:W3CDTF">2017-05-25T20:06:00Z</dcterms:modified>
</cp:coreProperties>
</file>