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91" w:rsidRDefault="00B07E91" w:rsidP="00B07E91">
      <w:pPr>
        <w:jc w:val="both"/>
        <w:rPr>
          <w:b/>
          <w:sz w:val="28"/>
          <w:szCs w:val="28"/>
        </w:rPr>
      </w:pPr>
    </w:p>
    <w:p w:rsidR="00B07E91" w:rsidRDefault="00B07E91" w:rsidP="00B07E91">
      <w:pPr>
        <w:rPr>
          <w:b/>
        </w:rPr>
      </w:pPr>
      <w:r>
        <w:rPr>
          <w:b/>
        </w:rPr>
        <w:t>INDICAÇÃO N° 102/2017</w:t>
      </w:r>
    </w:p>
    <w:p w:rsidR="00B07E91" w:rsidRDefault="00B07E91" w:rsidP="00B07E91">
      <w:pPr>
        <w:rPr>
          <w:b/>
        </w:rPr>
      </w:pPr>
      <w:r>
        <w:rPr>
          <w:b/>
        </w:rPr>
        <w:t>AUTOR: EDUARDO RIBEIRO DA SILVA</w:t>
      </w:r>
    </w:p>
    <w:p w:rsidR="00B07E91" w:rsidRDefault="00B07E91" w:rsidP="00B07E91">
      <w:pPr>
        <w:rPr>
          <w:b/>
        </w:rPr>
      </w:pPr>
      <w:r>
        <w:rPr>
          <w:b/>
        </w:rPr>
        <w:t xml:space="preserve">       </w:t>
      </w:r>
    </w:p>
    <w:p w:rsidR="00B07E91" w:rsidRDefault="00B07E91" w:rsidP="00B07E91">
      <w:r>
        <w:tab/>
      </w:r>
      <w:r>
        <w:tab/>
        <w:t>Senhor Presidente</w:t>
      </w:r>
    </w:p>
    <w:p w:rsidR="00B07E91" w:rsidRDefault="00B07E91" w:rsidP="00B07E91"/>
    <w:p w:rsidR="00B07E91" w:rsidRDefault="00B07E91" w:rsidP="00B07E91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 Secretária Municipal de Saúde no sentido da descentralização do Laboratório de analise clinicas do Município de dentro do Hospital Municipal Dr. </w:t>
      </w:r>
      <w:proofErr w:type="spellStart"/>
      <w:r>
        <w:t>Daercio</w:t>
      </w:r>
      <w:proofErr w:type="spellEnd"/>
      <w:r>
        <w:t xml:space="preserve"> de Oliveira Moraes para parte externa do Hospital em um espaço físico estrutural adequado. </w:t>
      </w:r>
    </w:p>
    <w:p w:rsidR="00B07E91" w:rsidRDefault="00B07E91" w:rsidP="00B07E91">
      <w:pPr>
        <w:tabs>
          <w:tab w:val="left" w:pos="4800"/>
        </w:tabs>
        <w:jc w:val="both"/>
      </w:pPr>
    </w:p>
    <w:p w:rsidR="00B07E91" w:rsidRDefault="00B07E91" w:rsidP="00B07E91">
      <w:pPr>
        <w:jc w:val="both"/>
      </w:pPr>
      <w:r>
        <w:tab/>
        <w:t>J U S T I F I C A T I V A</w:t>
      </w:r>
    </w:p>
    <w:p w:rsidR="00B07E91" w:rsidRDefault="00B07E91" w:rsidP="00B07E91">
      <w:pPr>
        <w:jc w:val="both"/>
      </w:pPr>
    </w:p>
    <w:p w:rsidR="00B07E91" w:rsidRDefault="00B07E91" w:rsidP="00B07E91">
      <w:pPr>
        <w:jc w:val="both"/>
      </w:pPr>
      <w:r>
        <w:tab/>
      </w:r>
      <w:r>
        <w:tab/>
        <w:t xml:space="preserve">Esse nosso pedido se baseia pelo fato </w:t>
      </w:r>
      <w:r>
        <w:rPr>
          <w:rFonts w:eastAsia="Calibri"/>
        </w:rPr>
        <w:t>o referido se faz exposto ao Laboratório municipal, desde sua adequação no hospital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sempre foi alvo de vistorias da vigilância sanitária por não cumprir requisitos em relação estrutural e até mesmo funcional, foram feitas algumas melhorias porem o mais coerente seria a construção de um laboratório novo em anexo ao hospital, em conformidade com as legislações e normas sanitárias. Ressaltamos que o referido setor devera conter.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Recepção com Cadeiras de Espera e placar digital e senhas.  </w:t>
      </w:r>
      <w:proofErr w:type="gramStart"/>
      <w:r>
        <w:t>banheiro</w:t>
      </w:r>
      <w:proofErr w:type="gramEnd"/>
      <w:r>
        <w:t xml:space="preserve"> com acessibilidade.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Sala de coleta ampla, com acessibilidade, cadeiras e macas ergonômicas.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Sala de preparo e expurgo.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Sala de Análises Clínicas: Ampla Com Equipamentos 100% Automatizados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Sala de Esterilização e Almoxarifado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Copa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Banheiro P/ Funcionários</w:t>
      </w:r>
    </w:p>
    <w:p w:rsidR="00B07E91" w:rsidRDefault="00B07E91" w:rsidP="00B07E91">
      <w:pPr>
        <w:numPr>
          <w:ilvl w:val="0"/>
          <w:numId w:val="1"/>
        </w:numPr>
        <w:spacing w:after="200" w:line="276" w:lineRule="auto"/>
        <w:contextualSpacing/>
        <w:jc w:val="both"/>
      </w:pPr>
      <w:r>
        <w:t>Quarto Para Plantonista</w:t>
      </w:r>
    </w:p>
    <w:p w:rsidR="00B07E91" w:rsidRDefault="00B07E91" w:rsidP="00B07E91">
      <w:pPr>
        <w:jc w:val="both"/>
      </w:pPr>
      <w:r>
        <w:t xml:space="preserve">Tais melhorias viriam de encontro com as demandas reprimidas do município para essa especialidade, onde </w:t>
      </w:r>
      <w:proofErr w:type="gramStart"/>
      <w:r>
        <w:t>agilizaria</w:t>
      </w:r>
      <w:proofErr w:type="gramEnd"/>
      <w:r>
        <w:t xml:space="preserve"> o prognostico e diagnostico de tratamentos médicos e ficaria em dias com as normas sanitárias. Com a</w:t>
      </w:r>
      <w:proofErr w:type="gramStart"/>
      <w:r>
        <w:t xml:space="preserve">  </w:t>
      </w:r>
      <w:proofErr w:type="gramEnd"/>
      <w:r>
        <w:t>liberação do atual setor do laboratório, o espaço físico poderia ser destinado para ampliação  de demandas reprimidas da unidade hospital. Assim peço o apoio dos nobres pares desta Casa de Leis para a aprovação desta nossa indicação.</w:t>
      </w:r>
    </w:p>
    <w:p w:rsidR="00B07E91" w:rsidRDefault="00B07E91" w:rsidP="00B07E91">
      <w:pPr>
        <w:jc w:val="both"/>
      </w:pPr>
    </w:p>
    <w:p w:rsidR="00B07E91" w:rsidRDefault="00B07E91" w:rsidP="00B07E91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B07E91" w:rsidRDefault="00B07E91" w:rsidP="00B07E9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B07E91" w:rsidRDefault="00B07E91" w:rsidP="00B07E9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24 de Abril de 2017.</w:t>
      </w:r>
    </w:p>
    <w:p w:rsidR="00B07E91" w:rsidRDefault="00B07E91" w:rsidP="00B07E91">
      <w:pPr>
        <w:jc w:val="both"/>
      </w:pPr>
    </w:p>
    <w:p w:rsidR="00B07E91" w:rsidRDefault="00B07E91" w:rsidP="00B07E91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B07E91" w:rsidRDefault="00B07E91" w:rsidP="00B07E9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DEM</w:t>
      </w:r>
    </w:p>
    <w:p w:rsidR="00B07E91" w:rsidRDefault="00B07E91" w:rsidP="00B07E91">
      <w:pPr>
        <w:jc w:val="both"/>
        <w:rPr>
          <w:b/>
        </w:rPr>
      </w:pPr>
    </w:p>
    <w:p w:rsidR="00B07E91" w:rsidRDefault="00B07E91" w:rsidP="00B07E91">
      <w:pPr>
        <w:jc w:val="both"/>
        <w:rPr>
          <w:b/>
        </w:rPr>
      </w:pPr>
    </w:p>
    <w:p w:rsidR="00B07E91" w:rsidRDefault="00B07E91" w:rsidP="00B07E91">
      <w:pPr>
        <w:jc w:val="both"/>
        <w:rPr>
          <w:b/>
        </w:rPr>
      </w:pPr>
    </w:p>
    <w:p w:rsidR="00A53D2A" w:rsidRDefault="00A53D2A"/>
    <w:sectPr w:rsidR="00A5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90070"/>
    <w:multiLevelType w:val="hybridMultilevel"/>
    <w:tmpl w:val="5A18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91"/>
    <w:rsid w:val="00A53D2A"/>
    <w:rsid w:val="00B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2017-04-25T17:31:00Z</dcterms:created>
  <dcterms:modified xsi:type="dcterms:W3CDTF">2017-04-25T17:31:00Z</dcterms:modified>
</cp:coreProperties>
</file>