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BC0" w:rsidRPr="00E02BC0" w:rsidRDefault="00E02BC0" w:rsidP="00E02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E02BC0" w:rsidRPr="00E02BC0" w:rsidRDefault="00E02BC0" w:rsidP="00E02BC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LEGISLATIVO </w:t>
      </w:r>
      <w:proofErr w:type="spellStart"/>
      <w:r w:rsidRPr="00E02B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N.°</w:t>
      </w:r>
      <w:proofErr w:type="spellEnd"/>
      <w:r w:rsidRPr="00E02B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003 DE 07 DE ABRIL DE 2017.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Autor: Projeto Legislativo</w:t>
      </w:r>
    </w:p>
    <w:p w:rsidR="00E02BC0" w:rsidRPr="00E02BC0" w:rsidRDefault="00E02BC0" w:rsidP="00E02BC0">
      <w:pPr>
        <w:tabs>
          <w:tab w:val="left" w:pos="8460"/>
        </w:tabs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“Dispõe sobre o regime de concessão de Diárias aos Servidores da</w:t>
      </w:r>
    </w:p>
    <w:p w:rsidR="00E02BC0" w:rsidRPr="00E02BC0" w:rsidRDefault="00E02BC0" w:rsidP="00E02BC0">
      <w:pPr>
        <w:tabs>
          <w:tab w:val="left" w:pos="8460"/>
        </w:tabs>
        <w:spacing w:after="0"/>
        <w:ind w:left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Nova Xavantina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providências”.</w:t>
      </w:r>
    </w:p>
    <w:p w:rsidR="00E02BC0" w:rsidRPr="00E02BC0" w:rsidRDefault="00E02BC0" w:rsidP="00E02BC0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Prefeito do Município de Nova Xavantina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E02BC0" w:rsidRPr="00E02BC0" w:rsidRDefault="00E02BC0" w:rsidP="00E02BC0">
      <w:pPr>
        <w:tabs>
          <w:tab w:val="left" w:pos="28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1° - 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O regime de diária é aplicável nos casos de despesas de viagens do servidor efetivo ou comissionado, que, a serviço, afastar-se da sede do Município em caráter eventual ou transitório nos termos da Lei Municipal n° 1.752/2013 (Regime Jurídico Único).</w:t>
      </w:r>
    </w:p>
    <w:p w:rsidR="00E02BC0" w:rsidRPr="00E02BC0" w:rsidRDefault="00E02BC0" w:rsidP="00E02BC0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BC0" w:rsidRPr="00E02BC0" w:rsidRDefault="00E02BC0" w:rsidP="00E02BC0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2° -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diárias serão devidas para cobrir despesas de hospedagem, alimentação e locomoção 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urbana e interurbanas obedecendo aos valores constantes desta Lei, podendo ser reajustadas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necessário à adequação dos valores aos preços de mercado.</w:t>
      </w:r>
    </w:p>
    <w:p w:rsidR="00E02BC0" w:rsidRPr="00E02BC0" w:rsidRDefault="00E02BC0" w:rsidP="00E02BC0">
      <w:pPr>
        <w:tabs>
          <w:tab w:val="left" w:pos="284"/>
          <w:tab w:val="left" w:pos="851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E02BC0" w:rsidRPr="00E02BC0" w:rsidTr="00251F7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Fora do Estado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Dentro do Estado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Sem Necessidade de Pernoite</w:t>
            </w:r>
          </w:p>
        </w:tc>
      </w:tr>
      <w:tr w:rsidR="00E02BC0" w:rsidRPr="00E02BC0" w:rsidTr="00251F70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Servidores efetivos e Comissionados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R$ 400,00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R$ 300,00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C0" w:rsidRPr="00E02BC0" w:rsidRDefault="00E02BC0" w:rsidP="00E02BC0">
            <w:pPr>
              <w:jc w:val="center"/>
              <w:rPr>
                <w:sz w:val="24"/>
                <w:szCs w:val="24"/>
                <w:lang w:eastAsia="pt-BR"/>
              </w:rPr>
            </w:pPr>
            <w:r w:rsidRPr="00E02BC0">
              <w:rPr>
                <w:sz w:val="24"/>
                <w:szCs w:val="24"/>
                <w:lang w:eastAsia="pt-BR"/>
              </w:rPr>
              <w:t>R$ 150,00</w:t>
            </w:r>
          </w:p>
        </w:tc>
      </w:tr>
    </w:tbl>
    <w:p w:rsidR="00E02BC0" w:rsidRPr="00E02BC0" w:rsidRDefault="00E02BC0" w:rsidP="00E02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3°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diária será concedida por dia de afastamento, sendo paga somente 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meia diária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nos seguintes casos: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 - O deslocamento não exigir pernoite fora da sede.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II – No caso de seminários, cursos, simpósio, congressos e encontros em que a Câmara Municipal contratar diretamente a hospedagem.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Os servidores que receberem diárias e não se afastarem por qualquer motivo, ficará obrigado a restituir integralmente os valores recebidos, no prazo de 72 (setenta e duas) horas, contadas da data em que deveria ter viajado, conforme art. 103 da Lei Municipal n° 1.752/2013.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Na hipótese do servidor retornar à sede em prazo menor que o previsto para o seu afastamento, o mesmo deverá restituir as diárias em excesso, no prazo previsto no artigo anterior.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6° - 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As diárias serão solicitadas previamente com antecedência mínima de 24 horas, pelo servidor ao Presidente da Câmara.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§1° Ao ser indeferido o pedido, deve-se comunicar os motivos ao servidor requisitante e realizar o devido arquivamento do processo.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§2° - Ao ser deferido o pedido de diária, deverão ser adotadas as seguintes medidas: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I - Comunicar a Divisão de Contabilidade, para programação financeira e realização do pagamento.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II - Comunicar o servidor que requisitou a(s) diária(s).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Ser publicado no Mural Oficial da Câmara Municipal, para dar publicidade sobre a concessão de diária(s), devendo permanecer do momento do deferimento até o término do período de recebimento da(s) diária(s).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7°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O servidor beneficiário de diárias deverá apresentar relatório de viagem ao Presidente da Câmara, no prazo de até 10 (dez) dias após o retorno, descrevendo, dentre outras informações, as seguintes: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a) Motivos/causas/problemas que geraram a necessidade de realizar a viagem.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b) Objetivos a serem alcançados com a realização da viagem.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c) Os locais visitados e/ou os agentes públicos e/ou órgãos e empresas visitados durante a viagem.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d) Os resultados obtidos com a viagem realizada.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8°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O relatório de viagem, descrito no artigo anterior, deverá conter em anexo documentos que comprovem que a viagem foi realizada, no que couber, tais como: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a) - Comprovação de locomoção, como bilhetes de ônibus, comprovantes fiscais de aquisição de combustível, entre outros;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b) - Comprovantes fiscais da permanência no destino, como de alimentação e/ou hospedagens, entre outros;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Certificados comprobatórios da realização de cursos ou treinamentos; </w:t>
      </w: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d) - Declarações ou atestados de visitas a órgãos públicos ou empresas durante a viagem, entre outros.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9°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Relatório de Viagem deverá ser avaliado e julgado pelo Presidente.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§1° - Se for devidamente aprovado, deverá ser juntado ao processo de empenho e arquivado.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§2° - Avaliando que o Relatório de Viagem não tenha indícios que comprovem a realização da viagem, o Presidente deve desaprovar o Relatório e solicitar abertura de Processo Administrativo Disciplinar para apurar a efetiva realização da viagem e permitir a ampla defesa e contraditória ao servidor.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§3° - Caso seja comprovada a não realização da viagem, o servidor deverá ressarcir ao erário os valores recebidos, no prazo de 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72 (setenta e duas) horas, caso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contrário poderá ser descontado em folha de pagamento o valor correspondente.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  <w:t xml:space="preserve">§4° - A não apresentação do Relatório e dos documentos comprobatórios no prazo determinado obriga o servidor a restituir ao erário os valores recebidos no prazo de 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72 (setenta e duas) horas, caso</w:t>
      </w:r>
      <w:proofErr w:type="gramEnd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contrário poderá ser descontado o valor correspondente em folha de pagamento.</w:t>
      </w: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10.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no mês de sua publicação. Revogadas as disposições em contrário.</w:t>
      </w:r>
    </w:p>
    <w:p w:rsidR="00E02BC0" w:rsidRPr="00E02BC0" w:rsidRDefault="00E02BC0" w:rsidP="00E02B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Palácio Adiel 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</w:t>
      </w:r>
    </w:p>
    <w:p w:rsidR="00E02BC0" w:rsidRPr="00E02BC0" w:rsidRDefault="00E02BC0" w:rsidP="00E02BC0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 da Câmara Municipal</w:t>
      </w:r>
    </w:p>
    <w:p w:rsidR="00E02BC0" w:rsidRPr="00E02BC0" w:rsidRDefault="00E02BC0" w:rsidP="00E02BC0">
      <w:pPr>
        <w:spacing w:after="0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Nova Xavantina-MT</w:t>
      </w:r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07 de Abril de </w:t>
      </w:r>
      <w:proofErr w:type="gramStart"/>
      <w:r w:rsidRPr="00E02BC0">
        <w:rPr>
          <w:rFonts w:ascii="Times New Roman" w:eastAsia="Times New Roman" w:hAnsi="Times New Roman" w:cs="Times New Roman"/>
          <w:sz w:val="24"/>
          <w:szCs w:val="24"/>
          <w:lang w:eastAsia="pt-BR"/>
        </w:rPr>
        <w:t>2017</w:t>
      </w:r>
      <w:proofErr w:type="gramEnd"/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Pr="00E02BC0" w:rsidRDefault="00E02BC0" w:rsidP="00E02B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02BC0" w:rsidRDefault="00E02BC0" w:rsidP="00E02BC0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2BC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JOÃO MACHADO NETO</w:t>
      </w:r>
    </w:p>
    <w:p w:rsidR="00E02BC0" w:rsidRPr="00E02BC0" w:rsidRDefault="00E02BC0" w:rsidP="00E02BC0">
      <w:pPr>
        <w:spacing w:after="0"/>
        <w:ind w:left="14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Presidente da Câmara Municipal</w:t>
      </w:r>
    </w:p>
    <w:p w:rsidR="009C1936" w:rsidRDefault="009C1936"/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C0"/>
    <w:rsid w:val="009C1936"/>
    <w:rsid w:val="00E0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B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B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2017-04-12T16:55:00Z</dcterms:created>
  <dcterms:modified xsi:type="dcterms:W3CDTF">2017-04-12T16:57:00Z</dcterms:modified>
</cp:coreProperties>
</file>