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42" w:rsidRDefault="00744042" w:rsidP="00744042">
      <w:pPr>
        <w:pStyle w:val="Ttul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PROJETO DE LEI N.º 63, DE 13 DE NOVEMBRO DE </w:t>
      </w:r>
      <w:proofErr w:type="gramStart"/>
      <w:r>
        <w:rPr>
          <w:b/>
          <w:sz w:val="20"/>
          <w:szCs w:val="20"/>
          <w:u w:val="single"/>
        </w:rPr>
        <w:t>2017</w:t>
      </w:r>
      <w:proofErr w:type="gramEnd"/>
    </w:p>
    <w:p w:rsidR="00744042" w:rsidRDefault="00744042" w:rsidP="00744042">
      <w:pPr>
        <w:jc w:val="both"/>
        <w:rPr>
          <w:rFonts w:cs="Times New Roman"/>
          <w:i/>
          <w:iCs w:val="0"/>
          <w:sz w:val="20"/>
          <w:szCs w:val="20"/>
          <w:u w:val="single"/>
        </w:rPr>
      </w:pPr>
    </w:p>
    <w:p w:rsidR="00744042" w:rsidRDefault="00744042" w:rsidP="00744042">
      <w:pPr>
        <w:pStyle w:val="Recuodecorpodetexto2"/>
        <w:ind w:left="708"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Autoriza o Chefe do Poder Executivo Municipal a realizar </w:t>
      </w:r>
      <w:r>
        <w:rPr>
          <w:rFonts w:ascii="Times New Roman" w:hAnsi="Times New Roman" w:cs="Times New Roman"/>
          <w:b/>
          <w:i/>
          <w:sz w:val="20"/>
          <w:szCs w:val="20"/>
        </w:rPr>
        <w:t>Processo Seletivo Público</w:t>
      </w:r>
      <w:r>
        <w:rPr>
          <w:rFonts w:ascii="Times New Roman" w:hAnsi="Times New Roman" w:cs="Times New Roman"/>
          <w:i/>
          <w:sz w:val="20"/>
          <w:szCs w:val="20"/>
        </w:rPr>
        <w:t>, e dá outras providências.</w:t>
      </w:r>
    </w:p>
    <w:p w:rsidR="00744042" w:rsidRDefault="00744042" w:rsidP="00744042">
      <w:pPr>
        <w:ind w:firstLine="2160"/>
        <w:jc w:val="both"/>
        <w:rPr>
          <w:rFonts w:cs="Times New Roman"/>
          <w:b/>
          <w:bCs/>
          <w:iCs w:val="0"/>
          <w:sz w:val="20"/>
          <w:szCs w:val="20"/>
        </w:rPr>
      </w:pPr>
    </w:p>
    <w:p w:rsidR="00744042" w:rsidRDefault="00744042" w:rsidP="00744042">
      <w:pPr>
        <w:ind w:firstLine="708"/>
        <w:jc w:val="both"/>
        <w:rPr>
          <w:rFonts w:cs="Times New Roman"/>
          <w:iCs w:val="0"/>
          <w:sz w:val="20"/>
          <w:szCs w:val="20"/>
        </w:rPr>
      </w:pPr>
      <w:r>
        <w:rPr>
          <w:rFonts w:cs="Times New Roman"/>
          <w:bCs/>
          <w:iCs w:val="0"/>
          <w:sz w:val="20"/>
          <w:szCs w:val="20"/>
        </w:rPr>
        <w:t>O</w:t>
      </w:r>
      <w:r>
        <w:rPr>
          <w:rFonts w:cs="Times New Roman"/>
          <w:b/>
          <w:bCs/>
          <w:iCs w:val="0"/>
          <w:sz w:val="20"/>
          <w:szCs w:val="20"/>
        </w:rPr>
        <w:t xml:space="preserve"> Prefeito do Município de Nova Xavantina</w:t>
      </w:r>
      <w:r>
        <w:rPr>
          <w:rFonts w:cs="Times New Roman"/>
          <w:iCs w:val="0"/>
          <w:sz w:val="20"/>
          <w:szCs w:val="20"/>
        </w:rPr>
        <w:t>, Estado de Mato Grosso, faz saber que a Câmara Municipal aprovou e ele sanciona a seguinte Lei:</w:t>
      </w:r>
    </w:p>
    <w:p w:rsidR="00744042" w:rsidRDefault="00744042" w:rsidP="00744042">
      <w:pPr>
        <w:pStyle w:val="Recuodecorpodetexto"/>
        <w:rPr>
          <w:iCs/>
          <w:sz w:val="20"/>
          <w:szCs w:val="20"/>
        </w:rPr>
      </w:pPr>
    </w:p>
    <w:p w:rsidR="00744042" w:rsidRDefault="00744042" w:rsidP="00744042">
      <w:pPr>
        <w:pStyle w:val="Recuodecorpodetexto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Art. 1º</w:t>
      </w:r>
      <w:r>
        <w:rPr>
          <w:iCs/>
          <w:sz w:val="20"/>
          <w:szCs w:val="20"/>
        </w:rPr>
        <w:t xml:space="preserve"> Fica o Chefe do Poder Executivo Municipal autorizado a realizar </w:t>
      </w:r>
      <w:r>
        <w:rPr>
          <w:b/>
          <w:i/>
          <w:iCs/>
          <w:sz w:val="20"/>
          <w:szCs w:val="20"/>
        </w:rPr>
        <w:t>Processo Seletivo Público</w:t>
      </w:r>
      <w:r>
        <w:rPr>
          <w:iCs/>
          <w:sz w:val="20"/>
          <w:szCs w:val="20"/>
        </w:rPr>
        <w:t xml:space="preserve">, para a formação de cadastro reserva, visando atender necessidades excepcionais de interesse público municipal da Secretaria Municipal de Saúde, conforme o seguinte </w:t>
      </w:r>
      <w:proofErr w:type="spellStart"/>
      <w:r>
        <w:rPr>
          <w:iCs/>
          <w:sz w:val="20"/>
          <w:szCs w:val="20"/>
        </w:rPr>
        <w:t>lotacionograma</w:t>
      </w:r>
      <w:proofErr w:type="spellEnd"/>
      <w:r>
        <w:rPr>
          <w:iCs/>
          <w:sz w:val="20"/>
          <w:szCs w:val="20"/>
        </w:rPr>
        <w:t>:</w:t>
      </w:r>
    </w:p>
    <w:tbl>
      <w:tblPr>
        <w:tblW w:w="9795" w:type="dxa"/>
        <w:jc w:val="center"/>
        <w:tblInd w:w="-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3260"/>
        <w:gridCol w:w="1406"/>
        <w:gridCol w:w="1240"/>
        <w:gridCol w:w="1575"/>
        <w:gridCol w:w="1879"/>
      </w:tblGrid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 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Nº</w:t>
            </w:r>
          </w:p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Vagas CR / UBS de lotação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Requisitos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Remuneração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Carga Horária/semanal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a</w:t>
            </w:r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Comunitário de Saúde – ACS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Cadastro Reserva UBS1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b)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Comunitário de Saúde – ACS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Cadastro Reserva UBS2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c)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Comunitário de Saúde – ACS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Cadastro Reserva UBS3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d)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Comunitário de Saúde – ACS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Cadastro Reserva UBS4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e</w:t>
            </w:r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Comunitário de Saúde – ACS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Cadastro Reserva UBS5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  <w:tr w:rsidR="00744042" w:rsidTr="00744042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f)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42" w:rsidRDefault="007440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Agente de Combate às Endemias - ACE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Cadastro Reserva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R$ 1.014,00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042" w:rsidRDefault="007440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40h</w:t>
            </w:r>
          </w:p>
        </w:tc>
      </w:tr>
    </w:tbl>
    <w:p w:rsidR="00744042" w:rsidRDefault="00744042" w:rsidP="00744042">
      <w:pPr>
        <w:pStyle w:val="Recuodecorpodetexto"/>
        <w:rPr>
          <w:iCs/>
          <w:sz w:val="20"/>
          <w:szCs w:val="20"/>
        </w:rPr>
      </w:pPr>
      <w:r>
        <w:rPr>
          <w:iCs/>
          <w:sz w:val="20"/>
          <w:szCs w:val="20"/>
        </w:rPr>
        <w:t>CR – Cadastro Reserva.</w:t>
      </w:r>
    </w:p>
    <w:p w:rsidR="00744042" w:rsidRDefault="00744042" w:rsidP="00744042">
      <w:pPr>
        <w:pStyle w:val="Recuodecorpodetexto"/>
        <w:rPr>
          <w:iCs/>
          <w:sz w:val="20"/>
          <w:szCs w:val="20"/>
        </w:rPr>
      </w:pPr>
      <w:r>
        <w:rPr>
          <w:iCs/>
          <w:sz w:val="20"/>
          <w:szCs w:val="20"/>
        </w:rPr>
        <w:t>UBS – Unidade Básica de Saúde</w:t>
      </w:r>
    </w:p>
    <w:p w:rsidR="00744042" w:rsidRDefault="00744042" w:rsidP="00744042">
      <w:pPr>
        <w:pStyle w:val="Recuodecorpodetexto"/>
        <w:rPr>
          <w:iCs/>
          <w:sz w:val="20"/>
          <w:szCs w:val="20"/>
        </w:rPr>
      </w:pPr>
      <w:r>
        <w:rPr>
          <w:iCs/>
          <w:sz w:val="20"/>
          <w:szCs w:val="20"/>
        </w:rPr>
        <w:t>* De acordo com a Lei Municipal 1.801/2014 e suas alterações posteriores e Lei n.º</w:t>
      </w:r>
      <w:proofErr w:type="gramStart"/>
      <w:r>
        <w:rPr>
          <w:iCs/>
          <w:sz w:val="20"/>
          <w:szCs w:val="20"/>
        </w:rPr>
        <w:t xml:space="preserve">  </w:t>
      </w:r>
      <w:proofErr w:type="gramEnd"/>
      <w:r>
        <w:rPr>
          <w:iCs/>
          <w:sz w:val="20"/>
          <w:szCs w:val="20"/>
        </w:rPr>
        <w:t>11.350/2006.</w:t>
      </w:r>
    </w:p>
    <w:p w:rsidR="00744042" w:rsidRDefault="00744042" w:rsidP="00744042">
      <w:pPr>
        <w:pStyle w:val="Recuodecorpodetex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744042" w:rsidRDefault="00744042" w:rsidP="00744042">
      <w:pPr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Art. 2º</w:t>
      </w:r>
      <w:r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Após a realização do Processo Seletivo Público e de acordo com as necessidades os contratos serão firmados por tempo indeterminado.</w:t>
      </w:r>
    </w:p>
    <w:p w:rsidR="00744042" w:rsidRDefault="00744042" w:rsidP="00744042">
      <w:pPr>
        <w:pStyle w:val="Recuodecorpodetexto3"/>
        <w:spacing w:after="0"/>
        <w:ind w:left="0" w:firstLine="700"/>
        <w:jc w:val="both"/>
        <w:rPr>
          <w:rFonts w:cs="Times New Roman"/>
          <w:sz w:val="20"/>
          <w:szCs w:val="20"/>
        </w:rPr>
      </w:pPr>
    </w:p>
    <w:p w:rsidR="00744042" w:rsidRDefault="00744042" w:rsidP="00744042">
      <w:pPr>
        <w:pStyle w:val="Recuodecorpodetexto3"/>
        <w:spacing w:after="0"/>
        <w:ind w:left="0" w:firstLine="70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Art. 3º</w:t>
      </w:r>
      <w:r>
        <w:rPr>
          <w:rFonts w:cs="Times New Roman"/>
          <w:sz w:val="20"/>
          <w:szCs w:val="20"/>
        </w:rPr>
        <w:t xml:space="preserve"> Os candidatos aprovados no Processo Seletivo Público de que trata o art. 1º desta Lei, </w:t>
      </w:r>
      <w:proofErr w:type="gramStart"/>
      <w:r>
        <w:rPr>
          <w:rFonts w:cs="Times New Roman"/>
          <w:sz w:val="20"/>
          <w:szCs w:val="20"/>
        </w:rPr>
        <w:t>serão</w:t>
      </w:r>
      <w:proofErr w:type="gramEnd"/>
      <w:r>
        <w:rPr>
          <w:rFonts w:cs="Times New Roman"/>
          <w:sz w:val="20"/>
          <w:szCs w:val="20"/>
        </w:rPr>
        <w:t xml:space="preserve"> contratados sob o Regime Jurídico Especial – contratual administrativo, estabelecido no art. 31, IX, da Constituição Federal e subordinados ao Regime Próprio de Previdência Social – PREVINX.</w:t>
      </w:r>
    </w:p>
    <w:p w:rsidR="00744042" w:rsidRDefault="00744042" w:rsidP="00744042">
      <w:pPr>
        <w:pStyle w:val="Recuodecorpodetexto3"/>
        <w:spacing w:after="0"/>
        <w:ind w:left="0" w:firstLine="697"/>
        <w:jc w:val="both"/>
        <w:rPr>
          <w:rFonts w:cs="Times New Roman"/>
          <w:b/>
          <w:iCs w:val="0"/>
          <w:sz w:val="20"/>
          <w:szCs w:val="20"/>
        </w:rPr>
      </w:pPr>
    </w:p>
    <w:p w:rsidR="00744042" w:rsidRDefault="00744042" w:rsidP="00744042">
      <w:pPr>
        <w:pStyle w:val="Recuodecorpodetexto3"/>
        <w:spacing w:after="0"/>
        <w:ind w:left="0" w:firstLine="697"/>
        <w:jc w:val="both"/>
        <w:rPr>
          <w:sz w:val="20"/>
          <w:szCs w:val="20"/>
          <w:lang w:val="pt-PT"/>
        </w:rPr>
      </w:pPr>
      <w:r>
        <w:rPr>
          <w:rFonts w:cs="Times New Roman"/>
          <w:b/>
          <w:iCs w:val="0"/>
          <w:sz w:val="20"/>
          <w:szCs w:val="20"/>
        </w:rPr>
        <w:t xml:space="preserve">Art. 4º </w:t>
      </w:r>
      <w:r>
        <w:rPr>
          <w:rFonts w:cs="Times New Roman"/>
          <w:iCs w:val="0"/>
          <w:sz w:val="20"/>
          <w:szCs w:val="20"/>
        </w:rPr>
        <w:t xml:space="preserve">Para preenchimento das vagas de que trata o art. 1º desta Lei, </w:t>
      </w:r>
      <w:proofErr w:type="gramStart"/>
      <w:r>
        <w:rPr>
          <w:rFonts w:cs="Times New Roman"/>
          <w:iCs w:val="0"/>
          <w:sz w:val="20"/>
          <w:szCs w:val="20"/>
        </w:rPr>
        <w:t>o(</w:t>
      </w:r>
      <w:proofErr w:type="gramEnd"/>
      <w:r>
        <w:rPr>
          <w:rFonts w:cs="Times New Roman"/>
          <w:iCs w:val="0"/>
          <w:sz w:val="20"/>
          <w:szCs w:val="20"/>
        </w:rPr>
        <w:t xml:space="preserve">a)s candidato(a)s deverão </w:t>
      </w:r>
      <w:r>
        <w:rPr>
          <w:sz w:val="20"/>
          <w:szCs w:val="20"/>
          <w:lang w:val="pt-PT"/>
        </w:rPr>
        <w:t>ser submetido também a aprovação de teste de aptidão física e prova prática de conhecimento básico em informática.</w:t>
      </w:r>
    </w:p>
    <w:p w:rsidR="00744042" w:rsidRDefault="00744042" w:rsidP="00744042">
      <w:pPr>
        <w:pStyle w:val="Recuodecorpodetexto3"/>
        <w:spacing w:after="0"/>
        <w:ind w:left="0" w:firstLine="697"/>
        <w:jc w:val="both"/>
        <w:rPr>
          <w:rFonts w:cs="Times New Roman"/>
          <w:b/>
          <w:sz w:val="20"/>
          <w:szCs w:val="20"/>
          <w:lang w:val="pt-PT"/>
        </w:rPr>
      </w:pPr>
    </w:p>
    <w:p w:rsidR="00744042" w:rsidRDefault="00744042" w:rsidP="00744042">
      <w:pPr>
        <w:pStyle w:val="Recuodecorpodetexto3"/>
        <w:spacing w:after="0"/>
        <w:ind w:left="0" w:firstLine="697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Art. 5º</w:t>
      </w:r>
      <w:r>
        <w:rPr>
          <w:rFonts w:cs="Times New Roman"/>
          <w:sz w:val="20"/>
          <w:szCs w:val="20"/>
        </w:rPr>
        <w:t xml:space="preserve"> Autoriza o Poder Executivo Municipal a constituir Comissão Interna para realização do Processo Seletivo Público de que trata o artigo 1º desta Lei.</w:t>
      </w:r>
    </w:p>
    <w:p w:rsidR="00744042" w:rsidRDefault="00744042" w:rsidP="00744042">
      <w:pPr>
        <w:ind w:firstLine="700"/>
        <w:jc w:val="both"/>
        <w:rPr>
          <w:rFonts w:cs="Times New Roman"/>
          <w:b/>
          <w:iCs w:val="0"/>
          <w:sz w:val="20"/>
          <w:szCs w:val="20"/>
        </w:rPr>
      </w:pPr>
    </w:p>
    <w:p w:rsidR="00744042" w:rsidRDefault="00744042" w:rsidP="00744042">
      <w:pPr>
        <w:ind w:firstLine="700"/>
        <w:jc w:val="both"/>
        <w:rPr>
          <w:rFonts w:cs="Times New Roman"/>
          <w:iCs w:val="0"/>
          <w:sz w:val="20"/>
          <w:szCs w:val="20"/>
        </w:rPr>
      </w:pPr>
      <w:r>
        <w:rPr>
          <w:rFonts w:cs="Times New Roman"/>
          <w:b/>
          <w:iCs w:val="0"/>
          <w:sz w:val="20"/>
          <w:szCs w:val="20"/>
        </w:rPr>
        <w:t xml:space="preserve">Art. 6º </w:t>
      </w:r>
      <w:r>
        <w:rPr>
          <w:rFonts w:cs="Times New Roman"/>
          <w:iCs w:val="0"/>
          <w:sz w:val="20"/>
          <w:szCs w:val="20"/>
        </w:rPr>
        <w:t>Esta Lei entra em vigor na data de sua publicação.</w:t>
      </w:r>
    </w:p>
    <w:p w:rsidR="00744042" w:rsidRDefault="00744042" w:rsidP="00744042">
      <w:pPr>
        <w:ind w:firstLine="700"/>
        <w:jc w:val="both"/>
        <w:rPr>
          <w:rFonts w:cs="Times New Roman"/>
          <w:b/>
          <w:iCs w:val="0"/>
          <w:sz w:val="20"/>
          <w:szCs w:val="20"/>
        </w:rPr>
      </w:pPr>
    </w:p>
    <w:p w:rsidR="00744042" w:rsidRDefault="00744042" w:rsidP="00744042">
      <w:pPr>
        <w:ind w:firstLine="700"/>
        <w:jc w:val="both"/>
        <w:rPr>
          <w:rFonts w:cs="Times New Roman"/>
          <w:iCs w:val="0"/>
          <w:sz w:val="20"/>
          <w:szCs w:val="20"/>
        </w:rPr>
      </w:pPr>
      <w:r>
        <w:rPr>
          <w:rFonts w:cs="Times New Roman"/>
          <w:b/>
          <w:iCs w:val="0"/>
          <w:sz w:val="20"/>
          <w:szCs w:val="20"/>
        </w:rPr>
        <w:t>Art. 7º</w:t>
      </w:r>
      <w:r>
        <w:rPr>
          <w:rFonts w:cs="Times New Roman"/>
          <w:iCs w:val="0"/>
          <w:sz w:val="20"/>
          <w:szCs w:val="20"/>
        </w:rPr>
        <w:t xml:space="preserve"> Revogam-se as disposições em contrário.</w:t>
      </w:r>
    </w:p>
    <w:p w:rsidR="00744042" w:rsidRDefault="00744042" w:rsidP="00744042">
      <w:pPr>
        <w:ind w:firstLine="700"/>
        <w:jc w:val="both"/>
        <w:rPr>
          <w:rFonts w:cs="Times New Roman"/>
          <w:iCs w:val="0"/>
          <w:sz w:val="20"/>
          <w:szCs w:val="20"/>
        </w:rPr>
      </w:pPr>
    </w:p>
    <w:p w:rsidR="00744042" w:rsidRDefault="00744042" w:rsidP="00744042">
      <w:pPr>
        <w:jc w:val="both"/>
        <w:rPr>
          <w:rFonts w:cs="Times New Roman"/>
          <w:iCs w:val="0"/>
          <w:sz w:val="20"/>
          <w:szCs w:val="20"/>
        </w:rPr>
      </w:pPr>
      <w:r>
        <w:rPr>
          <w:rFonts w:cs="Times New Roman"/>
          <w:iCs w:val="0"/>
          <w:sz w:val="20"/>
          <w:szCs w:val="20"/>
        </w:rPr>
        <w:t>Palácio dos Pioneiros, Gabinete do Prefeito Municipal, Nova Xavantina, 13 de novembro de 2017.</w:t>
      </w:r>
    </w:p>
    <w:p w:rsidR="00744042" w:rsidRDefault="00744042" w:rsidP="00744042">
      <w:pPr>
        <w:jc w:val="both"/>
        <w:rPr>
          <w:rFonts w:cs="Times New Roman"/>
          <w:iCs w:val="0"/>
          <w:sz w:val="20"/>
          <w:szCs w:val="20"/>
        </w:rPr>
      </w:pPr>
    </w:p>
    <w:p w:rsidR="00744042" w:rsidRDefault="00744042" w:rsidP="00744042">
      <w:pPr>
        <w:jc w:val="both"/>
        <w:rPr>
          <w:rFonts w:cs="Times New Roman"/>
          <w:iCs w:val="0"/>
          <w:sz w:val="20"/>
          <w:szCs w:val="20"/>
        </w:rPr>
      </w:pPr>
    </w:p>
    <w:p w:rsidR="00744042" w:rsidRDefault="00744042" w:rsidP="00744042">
      <w:pPr>
        <w:jc w:val="both"/>
        <w:rPr>
          <w:rFonts w:cs="Times New Roman"/>
          <w:iCs w:val="0"/>
          <w:sz w:val="20"/>
          <w:szCs w:val="20"/>
        </w:rPr>
      </w:pPr>
    </w:p>
    <w:p w:rsidR="00744042" w:rsidRDefault="00744042" w:rsidP="00744042">
      <w:pPr>
        <w:jc w:val="center"/>
        <w:rPr>
          <w:rFonts w:cs="Times New Roman"/>
          <w:b/>
          <w:bCs/>
          <w:iCs w:val="0"/>
          <w:sz w:val="20"/>
          <w:szCs w:val="20"/>
        </w:rPr>
      </w:pPr>
      <w:r>
        <w:rPr>
          <w:rFonts w:cs="Times New Roman"/>
          <w:b/>
          <w:bCs/>
          <w:iCs w:val="0"/>
          <w:sz w:val="20"/>
          <w:szCs w:val="20"/>
        </w:rPr>
        <w:t>João Batista Vaz da Silva - Cebola</w:t>
      </w:r>
    </w:p>
    <w:p w:rsidR="00744042" w:rsidRDefault="00744042" w:rsidP="00744042">
      <w:pPr>
        <w:jc w:val="center"/>
        <w:rPr>
          <w:rFonts w:cs="Times New Roman"/>
          <w:iCs w:val="0"/>
          <w:sz w:val="20"/>
          <w:szCs w:val="20"/>
        </w:rPr>
      </w:pPr>
      <w:r>
        <w:rPr>
          <w:rFonts w:cs="Times New Roman"/>
          <w:iCs w:val="0"/>
          <w:sz w:val="20"/>
          <w:szCs w:val="20"/>
        </w:rPr>
        <w:t>Prefeito Municipal</w:t>
      </w:r>
    </w:p>
    <w:p w:rsidR="00744042" w:rsidRDefault="00744042" w:rsidP="00744042">
      <w:pPr>
        <w:pStyle w:val="Ttulo1"/>
        <w:jc w:val="center"/>
        <w:rPr>
          <w:rFonts w:ascii="Times New Roman" w:hAnsi="Times New Roman" w:cs="Times New Roman"/>
          <w:b/>
          <w:szCs w:val="28"/>
          <w:u w:val="single"/>
        </w:rPr>
      </w:pPr>
      <w:r>
        <w:rPr>
          <w:rFonts w:cs="Times New Roman"/>
          <w:b/>
          <w:iCs/>
          <w:szCs w:val="28"/>
          <w:u w:val="single"/>
        </w:rPr>
        <w:br w:type="page"/>
      </w:r>
      <w:r>
        <w:rPr>
          <w:rFonts w:ascii="Times New Roman" w:hAnsi="Times New Roman" w:cs="Times New Roman"/>
          <w:b/>
          <w:szCs w:val="28"/>
          <w:u w:val="single"/>
        </w:rPr>
        <w:lastRenderedPageBreak/>
        <w:t xml:space="preserve">MENSAGEM N.º 63, DE 13 DE NOVEMBRO DE </w:t>
      </w:r>
      <w:proofErr w:type="gramStart"/>
      <w:r>
        <w:rPr>
          <w:rFonts w:ascii="Times New Roman" w:hAnsi="Times New Roman" w:cs="Times New Roman"/>
          <w:b/>
          <w:szCs w:val="28"/>
          <w:u w:val="single"/>
        </w:rPr>
        <w:t>2017</w:t>
      </w:r>
      <w:proofErr w:type="gramEnd"/>
    </w:p>
    <w:p w:rsidR="00744042" w:rsidRDefault="00744042" w:rsidP="00744042">
      <w:pPr>
        <w:jc w:val="both"/>
        <w:rPr>
          <w:rFonts w:cs="Times New Roman"/>
          <w:sz w:val="28"/>
          <w:szCs w:val="28"/>
          <w:u w:val="single"/>
        </w:rPr>
      </w:pPr>
    </w:p>
    <w:p w:rsidR="00744042" w:rsidRDefault="00744042" w:rsidP="00744042">
      <w:pPr>
        <w:jc w:val="both"/>
        <w:rPr>
          <w:rFonts w:cs="Times New Roman"/>
          <w:sz w:val="28"/>
          <w:szCs w:val="28"/>
          <w:u w:val="single"/>
        </w:rPr>
      </w:pP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Exmo. Senhor Presidente,</w:t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Exmos</w:t>
      </w:r>
      <w:proofErr w:type="spellEnd"/>
      <w:r>
        <w:rPr>
          <w:rFonts w:cs="Times New Roman"/>
          <w:sz w:val="28"/>
          <w:szCs w:val="28"/>
        </w:rPr>
        <w:t>. Senhores Vereadores,</w:t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Com nossos cordiais cumprimentos, aproveitamos ao ensejo, para em anexo, encaminhar projeto de lei de igual número que </w:t>
      </w:r>
      <w:r>
        <w:rPr>
          <w:rFonts w:cs="Times New Roman"/>
          <w:i/>
          <w:sz w:val="28"/>
          <w:szCs w:val="28"/>
        </w:rPr>
        <w:t>autoriza o Chefe do Poder Executivo Municipal a realizar Processo Seletivo Público, e dá outras providências.</w:t>
      </w:r>
    </w:p>
    <w:p w:rsidR="00744042" w:rsidRDefault="00744042" w:rsidP="00744042">
      <w:pPr>
        <w:jc w:val="both"/>
        <w:rPr>
          <w:rFonts w:cs="Times New Roman"/>
          <w:iCs w:val="0"/>
          <w:sz w:val="28"/>
          <w:szCs w:val="28"/>
        </w:rPr>
      </w:pP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O projeto em anexo, deriva da necessidade da Secretaria Municipal de Saúde proceder com a formação do cadastro reserva para eventuais necessidades.</w:t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Nesse sentido, necessário se faz a adoção das </w:t>
      </w:r>
      <w:r>
        <w:rPr>
          <w:rFonts w:cs="Times New Roman"/>
          <w:sz w:val="28"/>
          <w:szCs w:val="28"/>
        </w:rPr>
        <w:t>medidas legais para a realização de procedimento de seleção pública para atender a demanda dos serviços inerentes às áreas de cada Unidade Básica de Saúde.</w:t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Em face do exposto, pedimos aos pares deste Legislativo a preciosa atenção ao presente projeto, para o qual pedimos sua sumária tramitação dentro das normas Regimentais desta Casa de Leis. </w:t>
      </w:r>
      <w:r>
        <w:rPr>
          <w:rFonts w:cs="Times New Roman"/>
          <w:sz w:val="28"/>
          <w:szCs w:val="28"/>
        </w:rPr>
        <w:tab/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Sendo só o que nos apresenta ao momento, aproveitamos a oportunidade para consignar-lhes votos de estima e apreço. </w:t>
      </w:r>
    </w:p>
    <w:p w:rsidR="00744042" w:rsidRDefault="00744042" w:rsidP="00744042">
      <w:pPr>
        <w:jc w:val="both"/>
        <w:rPr>
          <w:rFonts w:cs="Times New Roman"/>
          <w:sz w:val="28"/>
          <w:szCs w:val="28"/>
        </w:rPr>
      </w:pPr>
    </w:p>
    <w:p w:rsidR="00744042" w:rsidRDefault="00744042" w:rsidP="0074404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Cordialmente,</w:t>
      </w:r>
    </w:p>
    <w:p w:rsidR="00744042" w:rsidRDefault="00744042" w:rsidP="00744042">
      <w:pPr>
        <w:jc w:val="center"/>
        <w:rPr>
          <w:rFonts w:cs="Times New Roman"/>
          <w:sz w:val="28"/>
          <w:szCs w:val="28"/>
        </w:rPr>
      </w:pPr>
    </w:p>
    <w:p w:rsidR="00744042" w:rsidRDefault="00744042" w:rsidP="00744042">
      <w:pPr>
        <w:jc w:val="center"/>
        <w:rPr>
          <w:rFonts w:cs="Times New Roman"/>
          <w:sz w:val="28"/>
          <w:szCs w:val="28"/>
        </w:rPr>
      </w:pPr>
    </w:p>
    <w:p w:rsidR="00744042" w:rsidRDefault="00744042" w:rsidP="00744042">
      <w:pPr>
        <w:jc w:val="center"/>
        <w:rPr>
          <w:rFonts w:cs="Times New Roman"/>
          <w:bCs/>
          <w:iCs w:val="0"/>
          <w:sz w:val="28"/>
          <w:szCs w:val="28"/>
        </w:rPr>
      </w:pPr>
      <w:r>
        <w:rPr>
          <w:rFonts w:cs="Times New Roman"/>
          <w:b/>
          <w:bCs/>
          <w:iCs w:val="0"/>
          <w:sz w:val="28"/>
          <w:szCs w:val="28"/>
        </w:rPr>
        <w:t xml:space="preserve">João Batista Vaz da Silva </w:t>
      </w:r>
      <w:r>
        <w:rPr>
          <w:rFonts w:cs="Times New Roman"/>
          <w:bCs/>
          <w:iCs w:val="0"/>
          <w:sz w:val="28"/>
          <w:szCs w:val="28"/>
        </w:rPr>
        <w:t>– Cebola</w:t>
      </w:r>
    </w:p>
    <w:p w:rsidR="00744042" w:rsidRDefault="00744042" w:rsidP="00744042">
      <w:pPr>
        <w:jc w:val="center"/>
        <w:rPr>
          <w:rFonts w:cs="Times New Roman"/>
        </w:rPr>
      </w:pPr>
      <w:r>
        <w:rPr>
          <w:rFonts w:cs="Times New Roman"/>
          <w:bCs/>
          <w:iCs w:val="0"/>
          <w:sz w:val="28"/>
          <w:szCs w:val="28"/>
        </w:rPr>
        <w:t>Prefeito Municipal</w:t>
      </w:r>
    </w:p>
    <w:p w:rsidR="002E345A" w:rsidRDefault="002E345A">
      <w:bookmarkStart w:id="0" w:name="_GoBack"/>
      <w:bookmarkEnd w:id="0"/>
    </w:p>
    <w:sectPr w:rsidR="002E3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42"/>
    <w:rsid w:val="002E345A"/>
    <w:rsid w:val="0074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4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4042"/>
    <w:pPr>
      <w:keepNext/>
      <w:jc w:val="both"/>
      <w:outlineLvl w:val="0"/>
    </w:pPr>
    <w:rPr>
      <w:rFonts w:ascii="Arial" w:hAnsi="Arial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4042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744042"/>
    <w:pPr>
      <w:tabs>
        <w:tab w:val="left" w:pos="360"/>
      </w:tabs>
      <w:jc w:val="center"/>
    </w:pPr>
    <w:rPr>
      <w:rFonts w:cs="Times New Roman"/>
      <w:iCs w:val="0"/>
      <w:sz w:val="28"/>
    </w:rPr>
  </w:style>
  <w:style w:type="character" w:customStyle="1" w:styleId="TtuloChar">
    <w:name w:val="Título Char"/>
    <w:basedOn w:val="Fontepargpadro"/>
    <w:link w:val="Ttulo"/>
    <w:rsid w:val="0074404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44042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44042"/>
    <w:pPr>
      <w:ind w:firstLine="1440"/>
      <w:jc w:val="both"/>
    </w:pPr>
    <w:rPr>
      <w:rFonts w:ascii="Arial" w:hAnsi="Arial"/>
      <w:iCs w:val="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4042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40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4042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4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4042"/>
    <w:pPr>
      <w:keepNext/>
      <w:jc w:val="both"/>
      <w:outlineLvl w:val="0"/>
    </w:pPr>
    <w:rPr>
      <w:rFonts w:ascii="Arial" w:hAnsi="Arial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4042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744042"/>
    <w:pPr>
      <w:tabs>
        <w:tab w:val="left" w:pos="360"/>
      </w:tabs>
      <w:jc w:val="center"/>
    </w:pPr>
    <w:rPr>
      <w:rFonts w:cs="Times New Roman"/>
      <w:iCs w:val="0"/>
      <w:sz w:val="28"/>
    </w:rPr>
  </w:style>
  <w:style w:type="character" w:customStyle="1" w:styleId="TtuloChar">
    <w:name w:val="Título Char"/>
    <w:basedOn w:val="Fontepargpadro"/>
    <w:link w:val="Ttulo"/>
    <w:rsid w:val="0074404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44042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44042"/>
    <w:pPr>
      <w:ind w:firstLine="1440"/>
      <w:jc w:val="both"/>
    </w:pPr>
    <w:rPr>
      <w:rFonts w:ascii="Arial" w:hAnsi="Arial"/>
      <w:iCs w:val="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4042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40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4042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2018-02-08T15:31:00Z</dcterms:created>
  <dcterms:modified xsi:type="dcterms:W3CDTF">2018-02-08T15:31:00Z</dcterms:modified>
</cp:coreProperties>
</file>