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FAA7C" w14:textId="0F9AD027" w:rsidR="00337036" w:rsidRPr="00A33CE2" w:rsidRDefault="00337036" w:rsidP="00944249">
      <w:pPr>
        <w:jc w:val="both"/>
        <w:rPr>
          <w:rFonts w:ascii="Cambria" w:hAnsi="Cambria"/>
          <w:b/>
          <w:u w:val="single"/>
        </w:rPr>
      </w:pPr>
      <w:r w:rsidRPr="00A33CE2">
        <w:rPr>
          <w:rFonts w:ascii="Cambria" w:hAnsi="Cambria"/>
          <w:b/>
          <w:u w:val="single"/>
        </w:rPr>
        <w:t xml:space="preserve">PROJETO DE LEI LEGISLATIVO Nº </w:t>
      </w:r>
      <w:r w:rsidR="00944249" w:rsidRPr="00A33CE2">
        <w:rPr>
          <w:rFonts w:ascii="Cambria" w:hAnsi="Cambria"/>
          <w:b/>
          <w:u w:val="single"/>
        </w:rPr>
        <w:t>010 DE 01 DE ABRIL DE 2026.</w:t>
      </w:r>
    </w:p>
    <w:p w14:paraId="70983878" w14:textId="40D4E829" w:rsidR="00944249" w:rsidRPr="00A33CE2" w:rsidRDefault="00944249" w:rsidP="00944249">
      <w:pPr>
        <w:jc w:val="both"/>
        <w:rPr>
          <w:rFonts w:ascii="Cambria" w:hAnsi="Cambria"/>
          <w:b/>
        </w:rPr>
      </w:pPr>
      <w:r w:rsidRPr="00A33CE2">
        <w:rPr>
          <w:rFonts w:ascii="Cambria" w:hAnsi="Cambria"/>
          <w:b/>
        </w:rPr>
        <w:t>AUTORA: Lucinete da Costa</w:t>
      </w:r>
    </w:p>
    <w:p w14:paraId="704116F5" w14:textId="77777777" w:rsidR="00944249" w:rsidRPr="00A33CE2" w:rsidRDefault="00944249" w:rsidP="00944249">
      <w:pPr>
        <w:jc w:val="both"/>
        <w:rPr>
          <w:rFonts w:ascii="Cambria" w:hAnsi="Cambria"/>
          <w:b/>
        </w:rPr>
      </w:pPr>
    </w:p>
    <w:p w14:paraId="7855DC09" w14:textId="77777777" w:rsidR="00944249" w:rsidRPr="00A33CE2" w:rsidRDefault="00944249" w:rsidP="00944249">
      <w:pPr>
        <w:jc w:val="both"/>
        <w:rPr>
          <w:rFonts w:ascii="Cambria" w:hAnsi="Cambria"/>
          <w:b/>
        </w:rPr>
      </w:pPr>
    </w:p>
    <w:p w14:paraId="6E6C50CE" w14:textId="136BB589" w:rsidR="00337036" w:rsidRPr="00A33CE2" w:rsidRDefault="00337036" w:rsidP="00337036">
      <w:pPr>
        <w:ind w:left="4253"/>
        <w:jc w:val="both"/>
        <w:rPr>
          <w:rFonts w:ascii="Cambria" w:hAnsi="Cambria"/>
        </w:rPr>
      </w:pPr>
      <w:r w:rsidRPr="00A33CE2">
        <w:rPr>
          <w:rFonts w:ascii="Cambria" w:hAnsi="Cambria"/>
        </w:rPr>
        <w:t xml:space="preserve">  </w:t>
      </w:r>
    </w:p>
    <w:p w14:paraId="4C64CF1E" w14:textId="151994F1" w:rsidR="00337036" w:rsidRPr="00A33CE2" w:rsidRDefault="00337036" w:rsidP="00337036">
      <w:pPr>
        <w:ind w:left="4253"/>
        <w:jc w:val="both"/>
        <w:rPr>
          <w:rFonts w:ascii="Cambria" w:hAnsi="Cambria"/>
          <w:b/>
        </w:rPr>
      </w:pPr>
      <w:r w:rsidRPr="00A33CE2">
        <w:rPr>
          <w:rFonts w:ascii="Cambria" w:hAnsi="Cambria"/>
          <w:b/>
        </w:rPr>
        <w:t xml:space="preserve">SÚMULA: </w:t>
      </w:r>
      <w:r w:rsidR="00944249" w:rsidRPr="00A33CE2">
        <w:rPr>
          <w:rFonts w:ascii="Cambria" w:hAnsi="Cambria"/>
          <w:b/>
          <w:bCs/>
        </w:rPr>
        <w:t>Institui a Política Municipal de fomento à empregabilidade de mães atípicas no município de Nova Xavantina-MT e dá outras providências.</w:t>
      </w:r>
    </w:p>
    <w:p w14:paraId="526A9B79" w14:textId="77777777" w:rsidR="00337036" w:rsidRPr="00A33CE2" w:rsidRDefault="00337036" w:rsidP="00337036">
      <w:pPr>
        <w:ind w:left="4253"/>
        <w:jc w:val="both"/>
        <w:rPr>
          <w:rFonts w:ascii="Cambria" w:hAnsi="Cambria"/>
          <w:b/>
        </w:rPr>
      </w:pPr>
    </w:p>
    <w:p w14:paraId="1D6CAA4F" w14:textId="77777777" w:rsidR="00337036" w:rsidRPr="00A33CE2" w:rsidRDefault="00337036" w:rsidP="00337036">
      <w:pPr>
        <w:ind w:firstLine="2268"/>
        <w:jc w:val="both"/>
        <w:rPr>
          <w:rFonts w:ascii="Cambria" w:hAnsi="Cambria"/>
          <w:b/>
          <w:bCs/>
        </w:rPr>
      </w:pPr>
    </w:p>
    <w:p w14:paraId="32ECC00D" w14:textId="55F5CB4B" w:rsidR="00944249" w:rsidRPr="00A33CE2" w:rsidRDefault="00944249" w:rsidP="00944249">
      <w:pPr>
        <w:spacing w:after="160" w:line="259" w:lineRule="auto"/>
        <w:jc w:val="both"/>
        <w:rPr>
          <w:rFonts w:ascii="Cambria" w:eastAsiaTheme="minorHAnsi" w:hAnsi="Cambria" w:cstheme="minorBidi"/>
          <w:kern w:val="2"/>
          <w:lang w:eastAsia="en-US"/>
          <w14:ligatures w14:val="standardContextual"/>
        </w:rPr>
      </w:pPr>
      <w:r w:rsidRPr="00A33CE2">
        <w:rPr>
          <w:rFonts w:ascii="Cambria" w:eastAsiaTheme="minorHAnsi" w:hAnsi="Cambria" w:cstheme="minorBidi"/>
          <w:kern w:val="2"/>
          <w:lang w:eastAsia="en-US"/>
          <w14:ligatures w14:val="standardContextual"/>
        </w:rPr>
        <w:t xml:space="preserve"> </w:t>
      </w:r>
      <w:r w:rsidRPr="00A33CE2">
        <w:rPr>
          <w:rFonts w:ascii="Cambria" w:eastAsiaTheme="minorHAnsi" w:hAnsi="Cambria" w:cstheme="minorBidi"/>
          <w:kern w:val="2"/>
          <w:lang w:eastAsia="en-US"/>
          <w14:ligatures w14:val="standardContextual"/>
        </w:rPr>
        <w:tab/>
      </w:r>
      <w:r w:rsidRPr="00A33CE2">
        <w:rPr>
          <w:rFonts w:ascii="Cambria" w:eastAsiaTheme="minorHAnsi" w:hAnsi="Cambria" w:cstheme="minorBidi"/>
          <w:kern w:val="2"/>
          <w:lang w:eastAsia="en-US"/>
          <w14:ligatures w14:val="standardContextual"/>
        </w:rPr>
        <w:tab/>
      </w:r>
      <w:r w:rsidRPr="00A33CE2">
        <w:rPr>
          <w:rFonts w:ascii="Cambria" w:eastAsiaTheme="minorHAnsi" w:hAnsi="Cambria" w:cstheme="minorBidi"/>
          <w:kern w:val="2"/>
          <w:lang w:eastAsia="en-US"/>
          <w14:ligatures w14:val="standardContextual"/>
        </w:rPr>
        <w:tab/>
        <w:t xml:space="preserve">O </w:t>
      </w:r>
      <w:r w:rsidRPr="00A33CE2">
        <w:rPr>
          <w:rFonts w:ascii="Cambria" w:eastAsiaTheme="minorHAnsi" w:hAnsi="Cambria" w:cstheme="minorBidi"/>
          <w:b/>
          <w:bCs/>
          <w:kern w:val="2"/>
          <w:lang w:eastAsia="en-US"/>
          <w14:ligatures w14:val="standardContextual"/>
        </w:rPr>
        <w:t>PREFEITO MUNICIPAL DE NOVA XAVANTINA, ESTADO DE MATO GROSSO,</w:t>
      </w:r>
      <w:r w:rsidRPr="00A33CE2">
        <w:rPr>
          <w:rFonts w:ascii="Cambria" w:eastAsiaTheme="minorHAnsi" w:hAnsi="Cambria" w:cstheme="minorBidi"/>
          <w:kern w:val="2"/>
          <w:lang w:eastAsia="en-US"/>
          <w14:ligatures w14:val="standardContextual"/>
        </w:rPr>
        <w:t xml:space="preserve"> faz saber que a Câmara Municipal aprovou e ele sanciona a seguinte Lei:</w:t>
      </w:r>
    </w:p>
    <w:p w14:paraId="079EE336" w14:textId="77777777" w:rsidR="00944249" w:rsidRPr="00A33CE2" w:rsidRDefault="00944249" w:rsidP="00944249">
      <w:pPr>
        <w:jc w:val="both"/>
        <w:rPr>
          <w:rFonts w:ascii="Cambria" w:hAnsi="Cambria"/>
          <w:b/>
          <w:bCs/>
        </w:rPr>
      </w:pPr>
    </w:p>
    <w:p w14:paraId="6CCE68DF" w14:textId="77777777" w:rsidR="00337036" w:rsidRPr="00A33CE2" w:rsidRDefault="00337036" w:rsidP="00337036">
      <w:pPr>
        <w:ind w:firstLine="2268"/>
        <w:jc w:val="both"/>
        <w:rPr>
          <w:rFonts w:ascii="Cambria" w:hAnsi="Cambria"/>
        </w:rPr>
      </w:pPr>
      <w:r w:rsidRPr="00A33CE2">
        <w:rPr>
          <w:rFonts w:ascii="Cambria" w:hAnsi="Cambria"/>
          <w:b/>
          <w:bCs/>
        </w:rPr>
        <w:t xml:space="preserve">Art. 1º </w:t>
      </w:r>
      <w:r w:rsidRPr="00A33CE2">
        <w:rPr>
          <w:rFonts w:ascii="Cambria" w:hAnsi="Cambria"/>
        </w:rPr>
        <w:t xml:space="preserve">Fica instituída, no âmbito do Município de Nova Xavantina – MT, a </w:t>
      </w:r>
      <w:r w:rsidRPr="00A33CE2">
        <w:rPr>
          <w:rFonts w:ascii="Cambria" w:hAnsi="Cambria"/>
          <w:b/>
          <w:i/>
          <w:iCs/>
        </w:rPr>
        <w:t>Política Municipal de Fomento à Empregabilidade de Mães Atípicas</w:t>
      </w:r>
      <w:r w:rsidRPr="00A33CE2">
        <w:rPr>
          <w:rFonts w:ascii="Cambria" w:hAnsi="Cambria"/>
        </w:rPr>
        <w:t>, com a finalidade de promover a inclusão social, a autonomia econômica e o acesso ao mercado de trabalho de mães responsáveis pelo cuidado de filhos com deficiência, transtornos do neurodesenvolvimento ou condições que demandem atenção permanente.</w:t>
      </w:r>
    </w:p>
    <w:p w14:paraId="459A1A7D" w14:textId="77777777" w:rsidR="00337036" w:rsidRPr="00A33CE2" w:rsidRDefault="00337036" w:rsidP="00337036">
      <w:pPr>
        <w:ind w:firstLine="2268"/>
        <w:jc w:val="both"/>
        <w:rPr>
          <w:rFonts w:ascii="Cambria" w:hAnsi="Cambria"/>
        </w:rPr>
      </w:pPr>
    </w:p>
    <w:p w14:paraId="43F70168" w14:textId="77777777" w:rsidR="00337036" w:rsidRPr="00A33CE2" w:rsidRDefault="00337036" w:rsidP="00337036">
      <w:pPr>
        <w:ind w:firstLine="2268"/>
        <w:jc w:val="both"/>
        <w:rPr>
          <w:rFonts w:ascii="Cambria" w:hAnsi="Cambria"/>
        </w:rPr>
      </w:pPr>
      <w:r w:rsidRPr="00A33CE2">
        <w:rPr>
          <w:rFonts w:ascii="Cambria" w:hAnsi="Cambria"/>
          <w:b/>
          <w:bCs/>
        </w:rPr>
        <w:t xml:space="preserve">Art. 2º </w:t>
      </w:r>
      <w:r w:rsidRPr="00A33CE2">
        <w:rPr>
          <w:rFonts w:ascii="Cambria" w:hAnsi="Cambria"/>
        </w:rPr>
        <w:t>Para os fins desta Lei, considera-se mãe atípica a mulher que exerça, de forma contínua, o cuidado direto de filho ou dependente com deficiência física, intelectual, sensorial, transtorno do espectro autista ou outras condições que exijam acompanhamento especial.</w:t>
      </w:r>
    </w:p>
    <w:p w14:paraId="75FDBE02" w14:textId="77777777" w:rsidR="00337036" w:rsidRPr="00A33CE2" w:rsidRDefault="00337036" w:rsidP="00337036">
      <w:pPr>
        <w:ind w:firstLine="2268"/>
        <w:jc w:val="both"/>
        <w:rPr>
          <w:rFonts w:ascii="Cambria" w:hAnsi="Cambria"/>
        </w:rPr>
      </w:pPr>
    </w:p>
    <w:p w14:paraId="226F3AA7" w14:textId="77777777" w:rsidR="00337036" w:rsidRPr="00A33CE2" w:rsidRDefault="00337036" w:rsidP="00337036">
      <w:pPr>
        <w:ind w:firstLine="2268"/>
        <w:jc w:val="both"/>
        <w:rPr>
          <w:rFonts w:ascii="Cambria" w:hAnsi="Cambria"/>
        </w:rPr>
      </w:pPr>
      <w:r w:rsidRPr="00A33CE2">
        <w:rPr>
          <w:rFonts w:ascii="Cambria" w:hAnsi="Cambria"/>
          <w:b/>
          <w:bCs/>
        </w:rPr>
        <w:t xml:space="preserve">Art. 3º </w:t>
      </w:r>
      <w:r w:rsidRPr="00A33CE2">
        <w:rPr>
          <w:rFonts w:ascii="Cambria" w:hAnsi="Cambria"/>
        </w:rPr>
        <w:t>São diretrizes da Política Municipal:</w:t>
      </w:r>
    </w:p>
    <w:p w14:paraId="2029F01D" w14:textId="77777777" w:rsidR="00337036" w:rsidRPr="00A33CE2" w:rsidRDefault="00337036" w:rsidP="00337036">
      <w:pPr>
        <w:ind w:firstLine="2268"/>
        <w:jc w:val="both"/>
        <w:rPr>
          <w:rFonts w:ascii="Cambria" w:hAnsi="Cambria"/>
        </w:rPr>
      </w:pPr>
    </w:p>
    <w:p w14:paraId="03ED3B0A" w14:textId="77777777" w:rsidR="00337036" w:rsidRPr="00A33CE2" w:rsidRDefault="00337036" w:rsidP="00337036">
      <w:pPr>
        <w:ind w:firstLine="2268"/>
        <w:jc w:val="both"/>
        <w:rPr>
          <w:rFonts w:ascii="Cambria" w:hAnsi="Cambria"/>
        </w:rPr>
      </w:pPr>
      <w:r w:rsidRPr="00A33CE2">
        <w:rPr>
          <w:rFonts w:ascii="Cambria" w:hAnsi="Cambria"/>
          <w:b/>
          <w:bCs/>
        </w:rPr>
        <w:t>I</w:t>
      </w:r>
      <w:r w:rsidRPr="00A33CE2">
        <w:rPr>
          <w:rFonts w:ascii="Cambria" w:hAnsi="Cambria"/>
        </w:rPr>
        <w:t xml:space="preserve"> – </w:t>
      </w:r>
      <w:proofErr w:type="gramStart"/>
      <w:r w:rsidRPr="00A33CE2">
        <w:rPr>
          <w:rFonts w:ascii="Cambria" w:hAnsi="Cambria"/>
        </w:rPr>
        <w:t>promoção</w:t>
      </w:r>
      <w:proofErr w:type="gramEnd"/>
      <w:r w:rsidRPr="00A33CE2">
        <w:rPr>
          <w:rFonts w:ascii="Cambria" w:hAnsi="Cambria"/>
        </w:rPr>
        <w:t xml:space="preserve"> da qualificação profissional e requalificação para o mercado de trabalho;</w:t>
      </w:r>
    </w:p>
    <w:p w14:paraId="3EFEB271" w14:textId="77777777" w:rsidR="00337036" w:rsidRPr="00A33CE2" w:rsidRDefault="00337036" w:rsidP="00337036">
      <w:pPr>
        <w:ind w:firstLine="2268"/>
        <w:jc w:val="both"/>
        <w:rPr>
          <w:rFonts w:ascii="Cambria" w:hAnsi="Cambria"/>
        </w:rPr>
      </w:pPr>
      <w:r w:rsidRPr="00A33CE2">
        <w:rPr>
          <w:rFonts w:ascii="Cambria" w:hAnsi="Cambria"/>
          <w:b/>
          <w:bCs/>
        </w:rPr>
        <w:t>II</w:t>
      </w:r>
      <w:r w:rsidRPr="00A33CE2">
        <w:rPr>
          <w:rFonts w:ascii="Cambria" w:hAnsi="Cambria"/>
        </w:rPr>
        <w:t xml:space="preserve"> – </w:t>
      </w:r>
      <w:proofErr w:type="gramStart"/>
      <w:r w:rsidRPr="00A33CE2">
        <w:rPr>
          <w:rFonts w:ascii="Cambria" w:hAnsi="Cambria"/>
        </w:rPr>
        <w:t>incentivo</w:t>
      </w:r>
      <w:proofErr w:type="gramEnd"/>
      <w:r w:rsidRPr="00A33CE2">
        <w:rPr>
          <w:rFonts w:ascii="Cambria" w:hAnsi="Cambria"/>
        </w:rPr>
        <w:t xml:space="preserve"> à flexibilização da jornada, ao trabalho remoto ou híbrido;</w:t>
      </w:r>
    </w:p>
    <w:p w14:paraId="4C1081A6" w14:textId="77777777" w:rsidR="00337036" w:rsidRPr="00A33CE2" w:rsidRDefault="00337036" w:rsidP="00337036">
      <w:pPr>
        <w:ind w:firstLine="2268"/>
        <w:jc w:val="both"/>
        <w:rPr>
          <w:rFonts w:ascii="Cambria" w:hAnsi="Cambria"/>
        </w:rPr>
      </w:pPr>
      <w:r w:rsidRPr="00A33CE2">
        <w:rPr>
          <w:rFonts w:ascii="Cambria" w:hAnsi="Cambria"/>
          <w:b/>
          <w:bCs/>
        </w:rPr>
        <w:t>III</w:t>
      </w:r>
      <w:r w:rsidRPr="00A33CE2">
        <w:rPr>
          <w:rFonts w:ascii="Cambria" w:hAnsi="Cambria"/>
        </w:rPr>
        <w:t xml:space="preserve"> – estímulo à contratação inclusiva por empresas locais;</w:t>
      </w:r>
    </w:p>
    <w:p w14:paraId="304AAD06" w14:textId="77777777" w:rsidR="00337036" w:rsidRPr="00A33CE2" w:rsidRDefault="00337036" w:rsidP="00337036">
      <w:pPr>
        <w:ind w:firstLine="2268"/>
        <w:jc w:val="both"/>
        <w:rPr>
          <w:rFonts w:ascii="Cambria" w:hAnsi="Cambria"/>
        </w:rPr>
      </w:pPr>
      <w:r w:rsidRPr="00A33CE2">
        <w:rPr>
          <w:rFonts w:ascii="Cambria" w:hAnsi="Cambria"/>
          <w:b/>
          <w:bCs/>
        </w:rPr>
        <w:t>IV</w:t>
      </w:r>
      <w:r w:rsidRPr="00A33CE2">
        <w:rPr>
          <w:rFonts w:ascii="Cambria" w:hAnsi="Cambria"/>
        </w:rPr>
        <w:t xml:space="preserve"> – </w:t>
      </w:r>
      <w:proofErr w:type="gramStart"/>
      <w:r w:rsidRPr="00A33CE2">
        <w:rPr>
          <w:rFonts w:ascii="Cambria" w:hAnsi="Cambria"/>
        </w:rPr>
        <w:t>fortalecimento</w:t>
      </w:r>
      <w:proofErr w:type="gramEnd"/>
      <w:r w:rsidRPr="00A33CE2">
        <w:rPr>
          <w:rFonts w:ascii="Cambria" w:hAnsi="Cambria"/>
        </w:rPr>
        <w:t xml:space="preserve"> do apoio psicossocial às mães atípicas; e,</w:t>
      </w:r>
    </w:p>
    <w:p w14:paraId="3BDC925A" w14:textId="77777777" w:rsidR="00337036" w:rsidRPr="00A33CE2" w:rsidRDefault="00337036" w:rsidP="00337036">
      <w:pPr>
        <w:ind w:firstLine="2268"/>
        <w:jc w:val="both"/>
        <w:rPr>
          <w:rFonts w:ascii="Cambria" w:hAnsi="Cambria"/>
        </w:rPr>
      </w:pPr>
      <w:r w:rsidRPr="00A33CE2">
        <w:rPr>
          <w:rFonts w:ascii="Cambria" w:hAnsi="Cambria"/>
          <w:b/>
          <w:bCs/>
        </w:rPr>
        <w:t>V</w:t>
      </w:r>
      <w:r w:rsidRPr="00A33CE2">
        <w:rPr>
          <w:rFonts w:ascii="Cambria" w:hAnsi="Cambria"/>
        </w:rPr>
        <w:t xml:space="preserve"> – </w:t>
      </w:r>
      <w:proofErr w:type="gramStart"/>
      <w:r w:rsidRPr="00A33CE2">
        <w:rPr>
          <w:rFonts w:ascii="Cambria" w:hAnsi="Cambria"/>
        </w:rPr>
        <w:t>valorização</w:t>
      </w:r>
      <w:proofErr w:type="gramEnd"/>
      <w:r w:rsidRPr="00A33CE2">
        <w:rPr>
          <w:rFonts w:ascii="Cambria" w:hAnsi="Cambria"/>
        </w:rPr>
        <w:t xml:space="preserve"> da autonomia, dignidade e cidadania.</w:t>
      </w:r>
    </w:p>
    <w:p w14:paraId="17E75200" w14:textId="77777777" w:rsidR="00337036" w:rsidRPr="00A33CE2" w:rsidRDefault="00337036" w:rsidP="00337036">
      <w:pPr>
        <w:ind w:firstLine="2268"/>
        <w:jc w:val="both"/>
        <w:rPr>
          <w:rFonts w:ascii="Cambria" w:hAnsi="Cambria"/>
        </w:rPr>
      </w:pPr>
    </w:p>
    <w:p w14:paraId="20419288" w14:textId="77777777" w:rsidR="00337036" w:rsidRPr="00A33CE2" w:rsidRDefault="00337036" w:rsidP="00337036">
      <w:pPr>
        <w:ind w:firstLine="2268"/>
        <w:jc w:val="both"/>
        <w:rPr>
          <w:rFonts w:ascii="Cambria" w:hAnsi="Cambria"/>
        </w:rPr>
      </w:pPr>
      <w:r w:rsidRPr="00A33CE2">
        <w:rPr>
          <w:rFonts w:ascii="Cambria" w:hAnsi="Cambria"/>
          <w:b/>
          <w:bCs/>
        </w:rPr>
        <w:t xml:space="preserve">Art. 4º </w:t>
      </w:r>
      <w:r w:rsidRPr="00A33CE2">
        <w:rPr>
          <w:rFonts w:ascii="Cambria" w:hAnsi="Cambria"/>
        </w:rPr>
        <w:t>O Município poderá, para fins de implementação desta Política:</w:t>
      </w:r>
    </w:p>
    <w:p w14:paraId="0E9F3EA8" w14:textId="77777777" w:rsidR="00337036" w:rsidRPr="00A33CE2" w:rsidRDefault="00337036" w:rsidP="00337036">
      <w:pPr>
        <w:ind w:firstLine="2268"/>
        <w:jc w:val="both"/>
        <w:rPr>
          <w:rFonts w:ascii="Cambria" w:hAnsi="Cambria"/>
        </w:rPr>
      </w:pPr>
    </w:p>
    <w:p w14:paraId="0E335EF1" w14:textId="77777777" w:rsidR="00337036" w:rsidRPr="00A33CE2" w:rsidRDefault="00337036" w:rsidP="00337036">
      <w:pPr>
        <w:ind w:firstLine="2268"/>
        <w:jc w:val="both"/>
        <w:rPr>
          <w:rFonts w:ascii="Cambria" w:hAnsi="Cambria"/>
        </w:rPr>
      </w:pPr>
      <w:r w:rsidRPr="00A33CE2">
        <w:rPr>
          <w:rFonts w:ascii="Cambria" w:hAnsi="Cambria"/>
          <w:b/>
          <w:bCs/>
        </w:rPr>
        <w:t>I</w:t>
      </w:r>
      <w:r w:rsidRPr="00A33CE2">
        <w:rPr>
          <w:rFonts w:ascii="Cambria" w:hAnsi="Cambria"/>
        </w:rPr>
        <w:t xml:space="preserve"> – </w:t>
      </w:r>
      <w:proofErr w:type="gramStart"/>
      <w:r w:rsidRPr="00A33CE2">
        <w:rPr>
          <w:rFonts w:ascii="Cambria" w:hAnsi="Cambria"/>
        </w:rPr>
        <w:t>firmar</w:t>
      </w:r>
      <w:proofErr w:type="gramEnd"/>
      <w:r w:rsidRPr="00A33CE2">
        <w:rPr>
          <w:rFonts w:ascii="Cambria" w:hAnsi="Cambria"/>
        </w:rPr>
        <w:t xml:space="preserve"> parcerias com instituições públicas, privadas e do terceiro setor;</w:t>
      </w:r>
    </w:p>
    <w:p w14:paraId="63CE07F5" w14:textId="77777777" w:rsidR="00337036" w:rsidRPr="00A33CE2" w:rsidRDefault="00337036" w:rsidP="00337036">
      <w:pPr>
        <w:ind w:firstLine="2268"/>
        <w:jc w:val="both"/>
        <w:rPr>
          <w:rFonts w:ascii="Cambria" w:hAnsi="Cambria"/>
        </w:rPr>
      </w:pPr>
      <w:r w:rsidRPr="00A33CE2">
        <w:rPr>
          <w:rFonts w:ascii="Cambria" w:hAnsi="Cambria"/>
          <w:b/>
          <w:bCs/>
        </w:rPr>
        <w:t>II</w:t>
      </w:r>
      <w:r w:rsidRPr="00A33CE2">
        <w:rPr>
          <w:rFonts w:ascii="Cambria" w:hAnsi="Cambria"/>
        </w:rPr>
        <w:t xml:space="preserve"> – </w:t>
      </w:r>
      <w:proofErr w:type="gramStart"/>
      <w:r w:rsidRPr="00A33CE2">
        <w:rPr>
          <w:rFonts w:ascii="Cambria" w:hAnsi="Cambria"/>
        </w:rPr>
        <w:t>promover</w:t>
      </w:r>
      <w:proofErr w:type="gramEnd"/>
      <w:r w:rsidRPr="00A33CE2">
        <w:rPr>
          <w:rFonts w:ascii="Cambria" w:hAnsi="Cambria"/>
        </w:rPr>
        <w:t xml:space="preserve"> cursos, oficinas e programas de capacitação profissional;</w:t>
      </w:r>
    </w:p>
    <w:p w14:paraId="72143BFC" w14:textId="77777777" w:rsidR="00337036" w:rsidRPr="00A33CE2" w:rsidRDefault="00337036" w:rsidP="00337036">
      <w:pPr>
        <w:ind w:firstLine="2268"/>
        <w:jc w:val="both"/>
        <w:rPr>
          <w:rFonts w:ascii="Cambria" w:hAnsi="Cambria"/>
        </w:rPr>
      </w:pPr>
      <w:r w:rsidRPr="00A33CE2">
        <w:rPr>
          <w:rFonts w:ascii="Cambria" w:hAnsi="Cambria"/>
          <w:b/>
          <w:bCs/>
        </w:rPr>
        <w:t>III</w:t>
      </w:r>
      <w:r w:rsidRPr="00A33CE2">
        <w:rPr>
          <w:rFonts w:ascii="Cambria" w:hAnsi="Cambria"/>
        </w:rPr>
        <w:t xml:space="preserve"> – incentivar práticas inclusivas no mercado de trabalho local; e,</w:t>
      </w:r>
    </w:p>
    <w:p w14:paraId="0D4E27AA" w14:textId="77777777" w:rsidR="00337036" w:rsidRPr="00A33CE2" w:rsidRDefault="00337036" w:rsidP="00337036">
      <w:pPr>
        <w:ind w:firstLine="2268"/>
        <w:jc w:val="both"/>
        <w:rPr>
          <w:rFonts w:ascii="Cambria" w:hAnsi="Cambria"/>
        </w:rPr>
      </w:pPr>
      <w:r w:rsidRPr="00A33CE2">
        <w:rPr>
          <w:rFonts w:ascii="Cambria" w:hAnsi="Cambria"/>
          <w:b/>
          <w:bCs/>
        </w:rPr>
        <w:t>IV</w:t>
      </w:r>
      <w:r w:rsidRPr="00A33CE2">
        <w:rPr>
          <w:rFonts w:ascii="Cambria" w:hAnsi="Cambria"/>
        </w:rPr>
        <w:t xml:space="preserve"> – </w:t>
      </w:r>
      <w:proofErr w:type="gramStart"/>
      <w:r w:rsidRPr="00A33CE2">
        <w:rPr>
          <w:rFonts w:ascii="Cambria" w:hAnsi="Cambria"/>
        </w:rPr>
        <w:t>desenvolver</w:t>
      </w:r>
      <w:proofErr w:type="gramEnd"/>
      <w:r w:rsidRPr="00A33CE2">
        <w:rPr>
          <w:rFonts w:ascii="Cambria" w:hAnsi="Cambria"/>
        </w:rPr>
        <w:t xml:space="preserve"> campanhas de conscientização sobre a realidade das mães atípicas.</w:t>
      </w:r>
    </w:p>
    <w:p w14:paraId="7537E14B" w14:textId="77777777" w:rsidR="00A33CE2" w:rsidRPr="00A33CE2" w:rsidRDefault="00A33CE2" w:rsidP="00337036">
      <w:pPr>
        <w:ind w:firstLine="2268"/>
        <w:jc w:val="both"/>
        <w:rPr>
          <w:rFonts w:ascii="Cambria" w:hAnsi="Cambria"/>
        </w:rPr>
      </w:pPr>
    </w:p>
    <w:p w14:paraId="31002D41" w14:textId="77777777" w:rsidR="00A33CE2" w:rsidRPr="00A33CE2" w:rsidRDefault="00A33CE2" w:rsidP="00337036">
      <w:pPr>
        <w:ind w:firstLine="2268"/>
        <w:jc w:val="both"/>
        <w:rPr>
          <w:rFonts w:ascii="Cambria" w:hAnsi="Cambria"/>
        </w:rPr>
      </w:pPr>
    </w:p>
    <w:p w14:paraId="75EC13EB" w14:textId="77777777" w:rsidR="00A33CE2" w:rsidRPr="00A33CE2" w:rsidRDefault="00A33CE2" w:rsidP="00337036">
      <w:pPr>
        <w:ind w:firstLine="2268"/>
        <w:jc w:val="both"/>
        <w:rPr>
          <w:rFonts w:ascii="Cambria" w:hAnsi="Cambria"/>
        </w:rPr>
      </w:pPr>
    </w:p>
    <w:p w14:paraId="0A5454A4" w14:textId="6ED3EA25" w:rsidR="00337036" w:rsidRPr="00A33CE2" w:rsidRDefault="00337036" w:rsidP="00337036">
      <w:pPr>
        <w:ind w:firstLine="2268"/>
        <w:jc w:val="both"/>
        <w:rPr>
          <w:rFonts w:ascii="Cambria" w:hAnsi="Cambria"/>
        </w:rPr>
      </w:pPr>
      <w:r w:rsidRPr="00A33CE2">
        <w:rPr>
          <w:rFonts w:ascii="Cambria" w:hAnsi="Cambria"/>
          <w:b/>
          <w:bCs/>
        </w:rPr>
        <w:t>Art. 5º</w:t>
      </w:r>
      <w:r w:rsidRPr="00A33CE2">
        <w:rPr>
          <w:rFonts w:ascii="Cambria" w:hAnsi="Cambria"/>
        </w:rPr>
        <w:t xml:space="preserve"> A execução desta Política ficará a cargo do Poder Executivo Municipal, por meio das </w:t>
      </w:r>
      <w:r w:rsidR="00944249" w:rsidRPr="00A33CE2">
        <w:rPr>
          <w:rFonts w:ascii="Cambria" w:hAnsi="Cambria"/>
        </w:rPr>
        <w:t>S</w:t>
      </w:r>
      <w:r w:rsidRPr="00A33CE2">
        <w:rPr>
          <w:rFonts w:ascii="Cambria" w:hAnsi="Cambria"/>
        </w:rPr>
        <w:t>ecretarias competentes, observada a disponibilidade orçamentária, podendo ser regulamentada por ato próprio.</w:t>
      </w:r>
    </w:p>
    <w:p w14:paraId="603FCDAD" w14:textId="77777777" w:rsidR="00337036" w:rsidRPr="00A33CE2" w:rsidRDefault="00337036" w:rsidP="00337036">
      <w:pPr>
        <w:ind w:firstLine="2268"/>
        <w:jc w:val="both"/>
        <w:rPr>
          <w:rFonts w:ascii="Cambria" w:hAnsi="Cambria"/>
          <w:color w:val="FF0000"/>
        </w:rPr>
      </w:pPr>
    </w:p>
    <w:p w14:paraId="0AC2453C" w14:textId="77777777" w:rsidR="00337036" w:rsidRPr="00A33CE2" w:rsidRDefault="00337036" w:rsidP="00337036">
      <w:pPr>
        <w:ind w:firstLine="2268"/>
        <w:jc w:val="both"/>
        <w:rPr>
          <w:rFonts w:ascii="Cambria" w:hAnsi="Cambria"/>
        </w:rPr>
      </w:pPr>
      <w:r w:rsidRPr="00A33CE2">
        <w:rPr>
          <w:rFonts w:ascii="Cambria" w:hAnsi="Cambria"/>
          <w:b/>
          <w:bCs/>
        </w:rPr>
        <w:t xml:space="preserve">Art. 6º </w:t>
      </w:r>
      <w:r w:rsidRPr="00A33CE2">
        <w:rPr>
          <w:rFonts w:ascii="Cambria" w:hAnsi="Cambria"/>
        </w:rPr>
        <w:t>As despesas decorrentes da aplicação desta Lei correrão por conta de dotações orçamentárias próprias, suplementadas se necessário.</w:t>
      </w:r>
    </w:p>
    <w:p w14:paraId="3FC58365" w14:textId="77777777" w:rsidR="00944249" w:rsidRPr="00A33CE2" w:rsidRDefault="00944249" w:rsidP="00337036">
      <w:pPr>
        <w:ind w:firstLine="2268"/>
        <w:jc w:val="both"/>
        <w:rPr>
          <w:rFonts w:ascii="Cambria" w:hAnsi="Cambria"/>
        </w:rPr>
      </w:pPr>
    </w:p>
    <w:p w14:paraId="4E938EF1" w14:textId="038689BF" w:rsidR="00944249" w:rsidRPr="00A33CE2" w:rsidRDefault="00944249" w:rsidP="00944249">
      <w:pPr>
        <w:spacing w:line="276" w:lineRule="auto"/>
        <w:ind w:firstLine="2268"/>
        <w:jc w:val="both"/>
        <w:rPr>
          <w:rFonts w:ascii="Cambria" w:hAnsi="Cambria"/>
        </w:rPr>
      </w:pPr>
      <w:r w:rsidRPr="00A33CE2">
        <w:rPr>
          <w:rFonts w:ascii="Cambria" w:hAnsi="Cambria"/>
          <w:bCs/>
        </w:rPr>
        <w:t>Art. 7º Esta Lei entra em vigor na data de sua publicação, revogadas as disposições em contrário.</w:t>
      </w:r>
    </w:p>
    <w:p w14:paraId="3D0B73BE" w14:textId="77777777" w:rsidR="00944249" w:rsidRPr="00A33CE2" w:rsidRDefault="00944249" w:rsidP="00337036">
      <w:pPr>
        <w:ind w:firstLine="2268"/>
        <w:jc w:val="both"/>
        <w:rPr>
          <w:rFonts w:ascii="Cambria" w:hAnsi="Cambria"/>
        </w:rPr>
      </w:pPr>
    </w:p>
    <w:p w14:paraId="48ABB731" w14:textId="77777777" w:rsidR="00944249" w:rsidRPr="00A33CE2" w:rsidRDefault="00944249" w:rsidP="00337036">
      <w:pPr>
        <w:ind w:firstLine="2268"/>
        <w:jc w:val="both"/>
        <w:rPr>
          <w:rFonts w:ascii="Cambria" w:hAnsi="Cambria"/>
        </w:rPr>
      </w:pPr>
    </w:p>
    <w:p w14:paraId="29595362" w14:textId="77777777" w:rsidR="00A33CE2" w:rsidRPr="00A33CE2" w:rsidRDefault="00A33CE2" w:rsidP="00337036">
      <w:pPr>
        <w:ind w:firstLine="2268"/>
        <w:jc w:val="both"/>
        <w:rPr>
          <w:rFonts w:ascii="Cambria" w:hAnsi="Cambria"/>
        </w:rPr>
      </w:pPr>
    </w:p>
    <w:p w14:paraId="59E6CB0A" w14:textId="77777777" w:rsidR="00337036" w:rsidRPr="00A33CE2" w:rsidRDefault="00337036" w:rsidP="00337036">
      <w:pPr>
        <w:ind w:firstLine="2268"/>
        <w:jc w:val="both"/>
        <w:rPr>
          <w:rFonts w:ascii="Cambria" w:hAnsi="Cambria"/>
        </w:rPr>
      </w:pPr>
    </w:p>
    <w:p w14:paraId="170AC8DA" w14:textId="77777777" w:rsidR="00944249" w:rsidRPr="00A33CE2" w:rsidRDefault="00944249" w:rsidP="00944249">
      <w:pPr>
        <w:spacing w:line="259" w:lineRule="auto"/>
        <w:jc w:val="center"/>
        <w:outlineLvl w:val="0"/>
        <w:rPr>
          <w:rFonts w:ascii="Cambria" w:eastAsiaTheme="minorHAnsi" w:hAnsi="Cambria" w:cstheme="minorBidi"/>
          <w:b/>
          <w:bCs/>
          <w:kern w:val="2"/>
          <w:lang w:eastAsia="en-US"/>
          <w14:ligatures w14:val="standardContextual"/>
        </w:rPr>
      </w:pPr>
      <w:r w:rsidRPr="00A33CE2">
        <w:rPr>
          <w:rFonts w:ascii="Cambria" w:eastAsiaTheme="minorHAnsi" w:hAnsi="Cambria" w:cstheme="minorBidi"/>
          <w:b/>
          <w:bCs/>
          <w:kern w:val="2"/>
          <w:lang w:eastAsia="en-US"/>
          <w14:ligatures w14:val="standardContextual"/>
        </w:rPr>
        <w:t>Palácio Adiel Antonio Ribeiro</w:t>
      </w:r>
    </w:p>
    <w:p w14:paraId="13C813A3" w14:textId="77777777" w:rsidR="00944249" w:rsidRPr="00A33CE2" w:rsidRDefault="00944249" w:rsidP="00944249">
      <w:pPr>
        <w:spacing w:line="259" w:lineRule="auto"/>
        <w:jc w:val="center"/>
        <w:rPr>
          <w:rFonts w:ascii="Cambria" w:eastAsiaTheme="minorHAnsi" w:hAnsi="Cambria" w:cstheme="minorBidi"/>
          <w:b/>
          <w:bCs/>
          <w:kern w:val="2"/>
          <w:lang w:eastAsia="en-US"/>
          <w14:ligatures w14:val="standardContextual"/>
        </w:rPr>
      </w:pPr>
      <w:r w:rsidRPr="00A33CE2">
        <w:rPr>
          <w:rFonts w:ascii="Cambria" w:eastAsiaTheme="minorHAnsi" w:hAnsi="Cambria" w:cstheme="minorBidi"/>
          <w:b/>
          <w:bCs/>
          <w:kern w:val="2"/>
          <w:lang w:eastAsia="en-US"/>
          <w14:ligatures w14:val="standardContextual"/>
        </w:rPr>
        <w:t>Gabinete do Presidente da Câmara Municipal</w:t>
      </w:r>
    </w:p>
    <w:p w14:paraId="7DA60FC8" w14:textId="77777777" w:rsidR="00944249" w:rsidRPr="00A33CE2" w:rsidRDefault="00944249" w:rsidP="00944249">
      <w:pPr>
        <w:spacing w:line="259" w:lineRule="auto"/>
        <w:jc w:val="center"/>
        <w:rPr>
          <w:rFonts w:ascii="Cambria" w:eastAsiaTheme="minorHAnsi" w:hAnsi="Cambria" w:cstheme="minorBidi"/>
          <w:b/>
          <w:bCs/>
          <w:kern w:val="2"/>
          <w:lang w:eastAsia="en-US"/>
          <w14:ligatures w14:val="standardContextual"/>
        </w:rPr>
      </w:pPr>
      <w:r w:rsidRPr="00A33CE2">
        <w:rPr>
          <w:rFonts w:ascii="Cambria" w:eastAsiaTheme="minorHAnsi" w:hAnsi="Cambria" w:cstheme="minorBidi"/>
          <w:b/>
          <w:bCs/>
          <w:kern w:val="2"/>
          <w:lang w:eastAsia="en-US"/>
          <w14:ligatures w14:val="standardContextual"/>
        </w:rPr>
        <w:t>Nova Xavantina-MT, 01 de abril de 2026.</w:t>
      </w:r>
    </w:p>
    <w:p w14:paraId="66B85501" w14:textId="77777777" w:rsidR="00944249" w:rsidRPr="00A33CE2" w:rsidRDefault="00944249" w:rsidP="00944249">
      <w:pPr>
        <w:spacing w:line="259" w:lineRule="auto"/>
        <w:jc w:val="center"/>
        <w:rPr>
          <w:rFonts w:ascii="Cambria" w:eastAsiaTheme="minorHAnsi" w:hAnsi="Cambria" w:cstheme="minorBidi"/>
          <w:b/>
          <w:bCs/>
          <w:kern w:val="2"/>
          <w:lang w:eastAsia="en-US"/>
          <w14:ligatures w14:val="standardContextual"/>
        </w:rPr>
      </w:pPr>
    </w:p>
    <w:p w14:paraId="48A1F030" w14:textId="77777777" w:rsidR="00944249" w:rsidRPr="00A33CE2" w:rsidRDefault="00944249" w:rsidP="00944249">
      <w:pPr>
        <w:spacing w:line="259" w:lineRule="auto"/>
        <w:rPr>
          <w:rFonts w:ascii="Cambria" w:eastAsiaTheme="minorHAnsi" w:hAnsi="Cambria" w:cstheme="minorBidi"/>
          <w:b/>
          <w:bCs/>
          <w:kern w:val="2"/>
          <w:lang w:eastAsia="en-US"/>
          <w14:ligatures w14:val="standardContextual"/>
        </w:rPr>
      </w:pPr>
    </w:p>
    <w:p w14:paraId="5F7940C2" w14:textId="77777777" w:rsidR="00A33CE2" w:rsidRPr="00A33CE2" w:rsidRDefault="00A33CE2" w:rsidP="00944249">
      <w:pPr>
        <w:spacing w:line="259" w:lineRule="auto"/>
        <w:rPr>
          <w:rFonts w:ascii="Cambria" w:eastAsiaTheme="minorHAnsi" w:hAnsi="Cambria" w:cstheme="minorBidi"/>
          <w:b/>
          <w:bCs/>
          <w:kern w:val="2"/>
          <w:lang w:eastAsia="en-US"/>
          <w14:ligatures w14:val="standardContextual"/>
        </w:rPr>
      </w:pPr>
    </w:p>
    <w:p w14:paraId="6E951CA9" w14:textId="77777777" w:rsidR="00A33CE2" w:rsidRPr="00A33CE2" w:rsidRDefault="00A33CE2" w:rsidP="00944249">
      <w:pPr>
        <w:spacing w:line="259" w:lineRule="auto"/>
        <w:rPr>
          <w:rFonts w:ascii="Cambria" w:eastAsiaTheme="minorHAnsi" w:hAnsi="Cambria" w:cstheme="minorBidi"/>
          <w:b/>
          <w:bCs/>
          <w:kern w:val="2"/>
          <w:lang w:eastAsia="en-US"/>
          <w14:ligatures w14:val="standardContextual"/>
        </w:rPr>
      </w:pPr>
    </w:p>
    <w:p w14:paraId="07883FB3" w14:textId="77777777" w:rsidR="00944249" w:rsidRPr="00A33CE2" w:rsidRDefault="00944249" w:rsidP="00944249">
      <w:pPr>
        <w:spacing w:line="259" w:lineRule="auto"/>
        <w:outlineLvl w:val="0"/>
        <w:rPr>
          <w:rFonts w:ascii="Cambria" w:eastAsiaTheme="minorHAnsi" w:hAnsi="Cambria" w:cstheme="minorBidi"/>
          <w:b/>
          <w:bCs/>
          <w:kern w:val="2"/>
          <w:lang w:eastAsia="en-US"/>
          <w14:ligatures w14:val="standardContextual"/>
        </w:rPr>
      </w:pPr>
      <w:r w:rsidRPr="00A33CE2">
        <w:rPr>
          <w:rFonts w:ascii="Cambria" w:eastAsiaTheme="minorHAnsi" w:hAnsi="Cambria" w:cstheme="minorBidi"/>
          <w:b/>
          <w:bCs/>
          <w:kern w:val="2"/>
          <w:lang w:eastAsia="en-US"/>
          <w14:ligatures w14:val="standardContextual"/>
        </w:rPr>
        <w:t xml:space="preserve">                                                                       Lucinete da Costa</w:t>
      </w:r>
    </w:p>
    <w:p w14:paraId="11007CD6" w14:textId="77777777" w:rsidR="00944249" w:rsidRPr="00A33CE2" w:rsidRDefault="00944249" w:rsidP="00944249">
      <w:pPr>
        <w:spacing w:line="259" w:lineRule="auto"/>
        <w:outlineLvl w:val="0"/>
        <w:rPr>
          <w:rFonts w:ascii="Cambria" w:eastAsiaTheme="minorHAnsi" w:hAnsi="Cambria" w:cstheme="minorBidi"/>
          <w:kern w:val="2"/>
          <w:lang w:eastAsia="en-US"/>
          <w14:ligatures w14:val="standardContextual"/>
        </w:rPr>
      </w:pPr>
      <w:r w:rsidRPr="00A33CE2">
        <w:rPr>
          <w:rFonts w:ascii="Cambria" w:eastAsiaTheme="minorHAnsi" w:hAnsi="Cambria" w:cstheme="minorBidi"/>
          <w:b/>
          <w:bCs/>
          <w:kern w:val="2"/>
          <w:lang w:eastAsia="en-US"/>
          <w14:ligatures w14:val="standardContextual"/>
        </w:rPr>
        <w:t xml:space="preserve">                                                                                Vereadora</w:t>
      </w:r>
    </w:p>
    <w:p w14:paraId="5AC1EA2B" w14:textId="77777777" w:rsidR="00944249" w:rsidRPr="00A33CE2" w:rsidRDefault="00944249" w:rsidP="00944249">
      <w:pPr>
        <w:spacing w:after="160" w:line="259" w:lineRule="auto"/>
        <w:jc w:val="both"/>
        <w:rPr>
          <w:rFonts w:ascii="Cambria" w:eastAsiaTheme="minorHAnsi" w:hAnsi="Cambria" w:cstheme="minorBidi"/>
          <w:kern w:val="2"/>
          <w:lang w:eastAsia="en-US"/>
          <w14:ligatures w14:val="standardContextual"/>
        </w:rPr>
      </w:pPr>
    </w:p>
    <w:p w14:paraId="76FCABBB" w14:textId="77777777" w:rsidR="00337036" w:rsidRPr="00A33CE2" w:rsidRDefault="00337036" w:rsidP="00337036">
      <w:pPr>
        <w:ind w:firstLine="2268"/>
        <w:jc w:val="both"/>
        <w:rPr>
          <w:rFonts w:ascii="Cambria" w:hAnsi="Cambria"/>
          <w:b/>
          <w:iCs/>
          <w:shd w:val="clear" w:color="auto" w:fill="FFFFFF"/>
        </w:rPr>
      </w:pPr>
    </w:p>
    <w:p w14:paraId="56551D0B" w14:textId="77777777" w:rsidR="00337036" w:rsidRPr="00A33CE2" w:rsidRDefault="00337036" w:rsidP="00337036">
      <w:pPr>
        <w:ind w:firstLine="2268"/>
        <w:jc w:val="both"/>
        <w:rPr>
          <w:rFonts w:ascii="Cambria" w:hAnsi="Cambria"/>
          <w:shd w:val="clear" w:color="auto" w:fill="FFFFFF"/>
        </w:rPr>
      </w:pPr>
    </w:p>
    <w:p w14:paraId="1A480F6E" w14:textId="77777777" w:rsidR="00337036" w:rsidRPr="00A33CE2" w:rsidRDefault="00337036" w:rsidP="00337036">
      <w:pPr>
        <w:tabs>
          <w:tab w:val="left" w:pos="4320"/>
        </w:tabs>
        <w:jc w:val="right"/>
        <w:rPr>
          <w:rFonts w:ascii="Cambria" w:hAnsi="Cambria"/>
          <w:b/>
          <w:bCs/>
          <w:i/>
          <w:iCs/>
        </w:rPr>
      </w:pPr>
    </w:p>
    <w:p w14:paraId="5984C008" w14:textId="77777777" w:rsidR="00337036" w:rsidRPr="00A33CE2" w:rsidRDefault="00337036" w:rsidP="00337036">
      <w:pPr>
        <w:jc w:val="center"/>
        <w:rPr>
          <w:rFonts w:ascii="Cambria" w:hAnsi="Cambria"/>
          <w:b/>
        </w:rPr>
      </w:pPr>
    </w:p>
    <w:p w14:paraId="75AEB4FF" w14:textId="77777777" w:rsidR="00337036" w:rsidRPr="00A33CE2" w:rsidRDefault="00337036" w:rsidP="00337036">
      <w:pPr>
        <w:pStyle w:val="p4"/>
        <w:spacing w:line="276" w:lineRule="auto"/>
        <w:ind w:left="0" w:firstLine="1701"/>
        <w:jc w:val="both"/>
        <w:rPr>
          <w:rFonts w:ascii="Cambria" w:hAnsi="Cambria"/>
          <w:szCs w:val="24"/>
          <w:lang w:val="pt-PT"/>
        </w:rPr>
      </w:pPr>
    </w:p>
    <w:p w14:paraId="45F6EA24" w14:textId="77777777" w:rsidR="00A33CE2" w:rsidRPr="00A33CE2" w:rsidRDefault="00A33CE2" w:rsidP="00337036">
      <w:pPr>
        <w:pStyle w:val="p4"/>
        <w:spacing w:line="276" w:lineRule="auto"/>
        <w:ind w:left="0" w:firstLine="1701"/>
        <w:jc w:val="both"/>
        <w:rPr>
          <w:rFonts w:ascii="Cambria" w:hAnsi="Cambria"/>
          <w:szCs w:val="24"/>
          <w:lang w:val="pt-PT"/>
        </w:rPr>
      </w:pPr>
    </w:p>
    <w:p w14:paraId="76AF9D03" w14:textId="77777777" w:rsidR="00A33CE2" w:rsidRPr="00A33CE2" w:rsidRDefault="00A33CE2" w:rsidP="00337036">
      <w:pPr>
        <w:pStyle w:val="p4"/>
        <w:spacing w:line="276" w:lineRule="auto"/>
        <w:ind w:left="0" w:firstLine="1701"/>
        <w:jc w:val="both"/>
        <w:rPr>
          <w:rFonts w:ascii="Cambria" w:hAnsi="Cambria"/>
          <w:szCs w:val="24"/>
          <w:lang w:val="pt-PT"/>
        </w:rPr>
      </w:pPr>
    </w:p>
    <w:p w14:paraId="67D53B32" w14:textId="77777777" w:rsidR="00A33CE2" w:rsidRPr="00A33CE2" w:rsidRDefault="00A33CE2" w:rsidP="00337036">
      <w:pPr>
        <w:pStyle w:val="p4"/>
        <w:spacing w:line="276" w:lineRule="auto"/>
        <w:ind w:left="0" w:firstLine="1701"/>
        <w:jc w:val="both"/>
        <w:rPr>
          <w:rFonts w:ascii="Cambria" w:hAnsi="Cambria"/>
          <w:szCs w:val="24"/>
          <w:lang w:val="pt-PT"/>
        </w:rPr>
      </w:pPr>
    </w:p>
    <w:p w14:paraId="711EC4A4" w14:textId="77777777" w:rsidR="00A33CE2" w:rsidRPr="00A33CE2" w:rsidRDefault="00A33CE2" w:rsidP="00337036">
      <w:pPr>
        <w:pStyle w:val="p4"/>
        <w:spacing w:line="276" w:lineRule="auto"/>
        <w:ind w:left="0" w:firstLine="1701"/>
        <w:jc w:val="both"/>
        <w:rPr>
          <w:rFonts w:ascii="Cambria" w:hAnsi="Cambria"/>
          <w:szCs w:val="24"/>
          <w:lang w:val="pt-PT"/>
        </w:rPr>
      </w:pPr>
    </w:p>
    <w:p w14:paraId="4E096637" w14:textId="77777777" w:rsidR="00A33CE2" w:rsidRPr="00A33CE2" w:rsidRDefault="00A33CE2" w:rsidP="00337036">
      <w:pPr>
        <w:pStyle w:val="p4"/>
        <w:spacing w:line="276" w:lineRule="auto"/>
        <w:ind w:left="0" w:firstLine="1701"/>
        <w:jc w:val="both"/>
        <w:rPr>
          <w:rFonts w:ascii="Cambria" w:hAnsi="Cambria"/>
          <w:szCs w:val="24"/>
          <w:lang w:val="pt-PT"/>
        </w:rPr>
      </w:pPr>
    </w:p>
    <w:p w14:paraId="63B51209" w14:textId="77777777" w:rsidR="00A33CE2" w:rsidRPr="00A33CE2" w:rsidRDefault="00A33CE2" w:rsidP="00337036">
      <w:pPr>
        <w:pStyle w:val="p4"/>
        <w:spacing w:line="276" w:lineRule="auto"/>
        <w:ind w:left="0" w:firstLine="1701"/>
        <w:jc w:val="both"/>
        <w:rPr>
          <w:rFonts w:ascii="Cambria" w:hAnsi="Cambria"/>
          <w:szCs w:val="24"/>
          <w:lang w:val="pt-PT"/>
        </w:rPr>
      </w:pPr>
    </w:p>
    <w:p w14:paraId="7390A6B1" w14:textId="77777777" w:rsidR="00A33CE2" w:rsidRPr="00A33CE2" w:rsidRDefault="00A33CE2" w:rsidP="00337036">
      <w:pPr>
        <w:pStyle w:val="p4"/>
        <w:spacing w:line="276" w:lineRule="auto"/>
        <w:ind w:left="0" w:firstLine="1701"/>
        <w:jc w:val="both"/>
        <w:rPr>
          <w:rFonts w:ascii="Cambria" w:hAnsi="Cambria"/>
          <w:szCs w:val="24"/>
          <w:lang w:val="pt-PT"/>
        </w:rPr>
      </w:pPr>
    </w:p>
    <w:p w14:paraId="337838F7" w14:textId="77777777" w:rsidR="00A33CE2" w:rsidRPr="00A33CE2" w:rsidRDefault="00A33CE2" w:rsidP="00337036">
      <w:pPr>
        <w:pStyle w:val="p4"/>
        <w:spacing w:line="276" w:lineRule="auto"/>
        <w:ind w:left="0" w:firstLine="1701"/>
        <w:jc w:val="both"/>
        <w:rPr>
          <w:rFonts w:ascii="Cambria" w:hAnsi="Cambria"/>
          <w:szCs w:val="24"/>
          <w:lang w:val="pt-PT"/>
        </w:rPr>
      </w:pPr>
    </w:p>
    <w:p w14:paraId="5337B153" w14:textId="77777777" w:rsidR="00A33CE2" w:rsidRPr="00A33CE2" w:rsidRDefault="00A33CE2" w:rsidP="00337036">
      <w:pPr>
        <w:pStyle w:val="p4"/>
        <w:spacing w:line="276" w:lineRule="auto"/>
        <w:ind w:left="0" w:firstLine="1701"/>
        <w:jc w:val="both"/>
        <w:rPr>
          <w:rFonts w:ascii="Cambria" w:hAnsi="Cambria"/>
          <w:szCs w:val="24"/>
          <w:lang w:val="pt-PT"/>
        </w:rPr>
      </w:pPr>
    </w:p>
    <w:p w14:paraId="3B009905" w14:textId="77777777" w:rsidR="00A33CE2" w:rsidRPr="00A33CE2" w:rsidRDefault="00A33CE2" w:rsidP="00337036">
      <w:pPr>
        <w:pStyle w:val="p4"/>
        <w:spacing w:line="276" w:lineRule="auto"/>
        <w:ind w:left="0" w:firstLine="1701"/>
        <w:jc w:val="both"/>
        <w:rPr>
          <w:rFonts w:ascii="Cambria" w:hAnsi="Cambria"/>
          <w:szCs w:val="24"/>
          <w:lang w:val="pt-PT"/>
        </w:rPr>
      </w:pPr>
    </w:p>
    <w:p w14:paraId="30EDC241" w14:textId="77777777" w:rsidR="00A33CE2" w:rsidRPr="00A33CE2" w:rsidRDefault="00A33CE2" w:rsidP="00BB1A74">
      <w:pPr>
        <w:spacing w:after="160" w:line="259" w:lineRule="auto"/>
        <w:jc w:val="both"/>
        <w:rPr>
          <w:rFonts w:ascii="Cambria" w:eastAsiaTheme="minorHAnsi" w:hAnsi="Cambria" w:cstheme="minorBidi"/>
          <w:b/>
          <w:kern w:val="2"/>
          <w:u w:val="single"/>
          <w:lang w:eastAsia="en-US"/>
          <w14:ligatures w14:val="standardContextual"/>
        </w:rPr>
      </w:pPr>
    </w:p>
    <w:p w14:paraId="0E92DBE6" w14:textId="7CC51CC6" w:rsidR="00BB1A74" w:rsidRPr="00A33CE2" w:rsidRDefault="00BB1A74" w:rsidP="00BB1A74">
      <w:pPr>
        <w:spacing w:after="160" w:line="259" w:lineRule="auto"/>
        <w:jc w:val="both"/>
        <w:rPr>
          <w:rFonts w:ascii="Cambria" w:eastAsiaTheme="minorHAnsi" w:hAnsi="Cambria" w:cstheme="minorBidi"/>
          <w:b/>
          <w:kern w:val="2"/>
          <w:u w:val="single"/>
          <w:lang w:eastAsia="en-US"/>
          <w14:ligatures w14:val="standardContextual"/>
        </w:rPr>
      </w:pPr>
      <w:r w:rsidRPr="00A33CE2">
        <w:rPr>
          <w:rFonts w:ascii="Cambria" w:eastAsiaTheme="minorHAnsi" w:hAnsi="Cambria" w:cstheme="minorBidi"/>
          <w:b/>
          <w:kern w:val="2"/>
          <w:u w:val="single"/>
          <w:lang w:eastAsia="en-US"/>
          <w14:ligatures w14:val="standardContextual"/>
        </w:rPr>
        <w:t>MENSAGEM AO PROJETO DE LEI LEGISLATIVO Nº 010 DE 01 DE ABRIL DE 2026.</w:t>
      </w:r>
    </w:p>
    <w:p w14:paraId="330AB383" w14:textId="77777777" w:rsidR="00BB1A74" w:rsidRPr="00A33CE2" w:rsidRDefault="00BB1A74" w:rsidP="00BB1A74">
      <w:pPr>
        <w:spacing w:after="160" w:line="259" w:lineRule="auto"/>
        <w:ind w:left="-284"/>
        <w:jc w:val="both"/>
        <w:rPr>
          <w:rFonts w:ascii="Cambria" w:eastAsiaTheme="minorHAnsi" w:hAnsi="Cambria" w:cstheme="minorBidi"/>
          <w:kern w:val="2"/>
          <w:lang w:eastAsia="en-US"/>
          <w14:ligatures w14:val="standardContextual"/>
        </w:rPr>
      </w:pPr>
    </w:p>
    <w:p w14:paraId="3C9581D4" w14:textId="77777777" w:rsidR="00BB1A74" w:rsidRPr="00A33CE2" w:rsidRDefault="00BB1A74" w:rsidP="00BB1A74">
      <w:pPr>
        <w:spacing w:after="160" w:line="259" w:lineRule="auto"/>
        <w:jc w:val="both"/>
        <w:rPr>
          <w:rFonts w:ascii="Cambria" w:eastAsiaTheme="minorHAnsi" w:hAnsi="Cambria" w:cstheme="minorBidi"/>
          <w:b/>
          <w:kern w:val="2"/>
          <w:lang w:eastAsia="en-US"/>
          <w14:ligatures w14:val="standardContextual"/>
        </w:rPr>
      </w:pPr>
      <w:r w:rsidRPr="00A33CE2">
        <w:rPr>
          <w:rFonts w:ascii="Cambria" w:eastAsiaTheme="minorHAnsi" w:hAnsi="Cambria" w:cstheme="minorBidi"/>
          <w:b/>
          <w:kern w:val="2"/>
          <w:lang w:eastAsia="en-US"/>
          <w14:ligatures w14:val="standardContextual"/>
        </w:rPr>
        <w:t xml:space="preserve">Senhor Presidente, </w:t>
      </w:r>
    </w:p>
    <w:p w14:paraId="4EA288AB" w14:textId="77777777" w:rsidR="00BB1A74" w:rsidRPr="00A33CE2" w:rsidRDefault="00BB1A74" w:rsidP="00BB1A74">
      <w:pPr>
        <w:spacing w:after="160" w:line="259" w:lineRule="auto"/>
        <w:jc w:val="both"/>
        <w:rPr>
          <w:rFonts w:ascii="Cambria" w:eastAsiaTheme="minorHAnsi" w:hAnsi="Cambria" w:cstheme="minorBidi"/>
          <w:kern w:val="2"/>
          <w:lang w:eastAsia="en-US"/>
          <w14:ligatures w14:val="standardContextual"/>
        </w:rPr>
      </w:pPr>
      <w:r w:rsidRPr="00A33CE2">
        <w:rPr>
          <w:rFonts w:ascii="Cambria" w:eastAsiaTheme="minorHAnsi" w:hAnsi="Cambria" w:cstheme="minorBidi"/>
          <w:b/>
          <w:kern w:val="2"/>
          <w:lang w:eastAsia="en-US"/>
          <w14:ligatures w14:val="standardContextual"/>
        </w:rPr>
        <w:t>Senhores Vereadores</w:t>
      </w:r>
      <w:r w:rsidRPr="00A33CE2">
        <w:rPr>
          <w:rFonts w:ascii="Cambria" w:eastAsiaTheme="minorHAnsi" w:hAnsi="Cambria" w:cstheme="minorBidi"/>
          <w:kern w:val="2"/>
          <w:lang w:eastAsia="en-US"/>
          <w14:ligatures w14:val="standardContextual"/>
        </w:rPr>
        <w:t xml:space="preserve">, </w:t>
      </w:r>
    </w:p>
    <w:p w14:paraId="448A53E3" w14:textId="22A800CC" w:rsidR="00337036" w:rsidRPr="00A33CE2" w:rsidRDefault="00BB1A74" w:rsidP="00BB1A74">
      <w:pPr>
        <w:pStyle w:val="p4"/>
        <w:spacing w:line="276" w:lineRule="auto"/>
        <w:ind w:left="0" w:firstLine="1701"/>
        <w:jc w:val="both"/>
        <w:rPr>
          <w:rFonts w:ascii="Cambria" w:hAnsi="Cambria"/>
          <w:szCs w:val="24"/>
          <w:lang w:val="pt-PT"/>
        </w:rPr>
      </w:pPr>
      <w:r w:rsidRPr="00A33CE2">
        <w:rPr>
          <w:rFonts w:ascii="Cambria" w:eastAsiaTheme="minorHAnsi" w:hAnsi="Cambria" w:cstheme="minorBidi"/>
          <w:kern w:val="2"/>
          <w:szCs w:val="24"/>
          <w:lang w:eastAsia="en-US"/>
          <w14:ligatures w14:val="standardContextual"/>
        </w:rPr>
        <w:t xml:space="preserve"> Com nossos cordiais cumprimentos, aproveitamos ao ensejo, para submeter à análise e apreciação deste douto Plenário, Projeto de Lei de igual número que</w:t>
      </w:r>
      <w:r w:rsidR="00337036" w:rsidRPr="00A33CE2">
        <w:rPr>
          <w:rFonts w:ascii="Cambria" w:eastAsia="Aptos" w:hAnsi="Cambria"/>
          <w:kern w:val="2"/>
          <w:szCs w:val="24"/>
          <w:lang w:eastAsia="en-US"/>
          <w14:ligatures w14:val="standardContextual"/>
        </w:rPr>
        <w:t xml:space="preserve"> tem por finalidade instituir, no âmbito do Município de Nova Xavantina, a </w:t>
      </w:r>
      <w:r w:rsidR="00337036" w:rsidRPr="00A33CE2">
        <w:rPr>
          <w:rFonts w:ascii="Cambria" w:eastAsia="Aptos" w:hAnsi="Cambria"/>
          <w:i/>
          <w:iCs/>
          <w:kern w:val="2"/>
          <w:szCs w:val="24"/>
          <w:lang w:eastAsia="en-US"/>
          <w14:ligatures w14:val="standardContextual"/>
        </w:rPr>
        <w:t>Política Municipal de Fomento à Empregabilidade de Mães Atípicas</w:t>
      </w:r>
      <w:r w:rsidR="00337036" w:rsidRPr="00A33CE2">
        <w:rPr>
          <w:rFonts w:ascii="Cambria" w:eastAsia="Aptos" w:hAnsi="Cambria"/>
          <w:kern w:val="2"/>
          <w:szCs w:val="24"/>
          <w:lang w:eastAsia="en-US"/>
          <w14:ligatures w14:val="standardContextual"/>
        </w:rPr>
        <w:t>, como instrumento de inclusão social, promoção da dignidade humana e fortalecimento da autonomia econômica de mulheres que exercem o cuidado contínuo de filhos ou dependentes com deficiência, transtornos do neurodesenvolvimento ou condições que demandem atenção permanente.</w:t>
      </w:r>
    </w:p>
    <w:p w14:paraId="09C11604" w14:textId="77777777" w:rsidR="00337036" w:rsidRPr="00A33CE2" w:rsidRDefault="00337036" w:rsidP="00337036">
      <w:pPr>
        <w:spacing w:after="160" w:line="276" w:lineRule="auto"/>
        <w:ind w:firstLine="1701"/>
        <w:jc w:val="both"/>
        <w:rPr>
          <w:rFonts w:ascii="Cambria" w:eastAsia="Aptos" w:hAnsi="Cambria"/>
          <w:kern w:val="2"/>
          <w:lang w:eastAsia="en-US"/>
          <w14:ligatures w14:val="standardContextual"/>
        </w:rPr>
      </w:pPr>
      <w:r w:rsidRPr="00A33CE2">
        <w:rPr>
          <w:rFonts w:ascii="Cambria" w:eastAsia="Aptos" w:hAnsi="Cambria"/>
          <w:kern w:val="2"/>
          <w:lang w:eastAsia="en-US"/>
          <w14:ligatures w14:val="standardContextual"/>
        </w:rPr>
        <w:t>As chamadas mães atípicas enfrentam desafios que ultrapassam o âmbito familiar, refletindo-se diretamente em sua inserção e permanência no mercado de trabalho. A rotina de cuidados intensivos, aliada à ausência de políticas públicas específicas, acaba por gerar exclusão econômica, vulnerabilidade social e impacto emocional significativo, o que reforça a necessidade de atuação do poder público como agente indutor de soluções.</w:t>
      </w:r>
    </w:p>
    <w:p w14:paraId="4F76562B" w14:textId="77777777" w:rsidR="00337036" w:rsidRPr="00A33CE2" w:rsidRDefault="00337036" w:rsidP="00337036">
      <w:pPr>
        <w:spacing w:after="160" w:line="276" w:lineRule="auto"/>
        <w:ind w:firstLine="1701"/>
        <w:jc w:val="both"/>
        <w:rPr>
          <w:rFonts w:ascii="Cambria" w:eastAsia="Aptos" w:hAnsi="Cambria"/>
          <w:kern w:val="2"/>
          <w:lang w:eastAsia="en-US"/>
          <w14:ligatures w14:val="standardContextual"/>
        </w:rPr>
      </w:pPr>
      <w:r w:rsidRPr="00A33CE2">
        <w:rPr>
          <w:rFonts w:ascii="Cambria" w:eastAsia="Aptos" w:hAnsi="Cambria"/>
          <w:kern w:val="2"/>
          <w:lang w:eastAsia="en-US"/>
          <w14:ligatures w14:val="standardContextual"/>
        </w:rPr>
        <w:t>Este Projeto de Lei não cria cargos, não altera a estrutura administrativa municipal e não impõe obrigações imediatas de natureza financeira ao Poder Executivo. Seu caráter é estritamente normativo e orientador, estabelecendo diretrizes e princípios para a formulação de políticas públicas, respeitando integralmente a separação e a harmonia entre os Poderes.</w:t>
      </w:r>
    </w:p>
    <w:p w14:paraId="09D48ABD" w14:textId="77777777" w:rsidR="00337036" w:rsidRPr="00A33CE2" w:rsidRDefault="00337036" w:rsidP="00337036">
      <w:pPr>
        <w:spacing w:after="160" w:line="276" w:lineRule="auto"/>
        <w:ind w:firstLine="1701"/>
        <w:jc w:val="both"/>
        <w:rPr>
          <w:rFonts w:ascii="Cambria" w:eastAsia="Aptos" w:hAnsi="Cambria"/>
          <w:kern w:val="2"/>
          <w:lang w:eastAsia="en-US"/>
          <w14:ligatures w14:val="standardContextual"/>
        </w:rPr>
      </w:pPr>
      <w:r w:rsidRPr="00A33CE2">
        <w:rPr>
          <w:rFonts w:ascii="Cambria" w:eastAsia="Aptos" w:hAnsi="Cambria"/>
          <w:kern w:val="2"/>
          <w:lang w:eastAsia="en-US"/>
          <w14:ligatures w14:val="standardContextual"/>
        </w:rPr>
        <w:t>A iniciativa legislativa encontra respaldo nos princípios constitucionais da dignidade da pessoa humana, da igualdade material, da proteção à família, da inclusão social e da valorização do trabalho, além de alinhar-se aos compromissos assumidos pelo Brasil em tratados internacionais de proteção às pessoas com deficiência e suas famílias.</w:t>
      </w:r>
    </w:p>
    <w:p w14:paraId="39DB2357" w14:textId="77777777" w:rsidR="00337036" w:rsidRPr="00A33CE2" w:rsidRDefault="00337036" w:rsidP="00337036">
      <w:pPr>
        <w:spacing w:after="160" w:line="276" w:lineRule="auto"/>
        <w:ind w:firstLine="1701"/>
        <w:jc w:val="both"/>
        <w:rPr>
          <w:rFonts w:ascii="Cambria" w:eastAsia="Aptos" w:hAnsi="Cambria"/>
          <w:kern w:val="2"/>
          <w:lang w:eastAsia="en-US"/>
          <w14:ligatures w14:val="standardContextual"/>
        </w:rPr>
      </w:pPr>
      <w:r w:rsidRPr="00A33CE2">
        <w:rPr>
          <w:rFonts w:ascii="Cambria" w:eastAsia="Aptos" w:hAnsi="Cambria"/>
          <w:kern w:val="2"/>
          <w:lang w:eastAsia="en-US"/>
          <w14:ligatures w14:val="standardContextual"/>
        </w:rPr>
        <w:t>Ao incentivar a qualificação profissional, a flexibilização das condições de trabalho, o estímulo à contratação inclusiva e o fortalecimento do apoio psicossocial, o Município passa a reconhecer, de forma concreta, a realidade vivida por essas mães, transformando sensibilidade social em política pública estruturada.</w:t>
      </w:r>
    </w:p>
    <w:p w14:paraId="26E7A0AA" w14:textId="77777777" w:rsidR="00337036" w:rsidRPr="00A33CE2" w:rsidRDefault="00337036" w:rsidP="00337036">
      <w:pPr>
        <w:spacing w:after="160" w:line="276" w:lineRule="auto"/>
        <w:ind w:firstLine="1701"/>
        <w:jc w:val="both"/>
        <w:rPr>
          <w:rFonts w:ascii="Cambria" w:eastAsia="Aptos" w:hAnsi="Cambria"/>
          <w:kern w:val="2"/>
          <w:lang w:eastAsia="en-US"/>
          <w14:ligatures w14:val="standardContextual"/>
        </w:rPr>
      </w:pPr>
      <w:r w:rsidRPr="00A33CE2">
        <w:rPr>
          <w:rFonts w:ascii="Cambria" w:eastAsia="Aptos" w:hAnsi="Cambria"/>
          <w:kern w:val="2"/>
          <w:lang w:eastAsia="en-US"/>
          <w14:ligatures w14:val="standardContextual"/>
        </w:rPr>
        <w:t xml:space="preserve">Trata-se, portanto, de uma proposição de alto impacto social, baixo custo estrutural e grande potencial de transformação, ao permitir que mães atípicas tenham acesso a </w:t>
      </w:r>
      <w:r w:rsidRPr="00A33CE2">
        <w:rPr>
          <w:rFonts w:ascii="Cambria" w:eastAsia="Aptos" w:hAnsi="Cambria"/>
          <w:kern w:val="2"/>
          <w:lang w:eastAsia="en-US"/>
          <w14:ligatures w14:val="standardContextual"/>
        </w:rPr>
        <w:lastRenderedPageBreak/>
        <w:t>oportunidades de trabalho dignas, compatíveis com sua realidade, promovendo não apenas inclusão econômica, mas também cidadania, autoestima e justiça social.</w:t>
      </w:r>
    </w:p>
    <w:p w14:paraId="1F0B6E5B" w14:textId="77777777" w:rsidR="00337036" w:rsidRPr="00A33CE2" w:rsidRDefault="00337036" w:rsidP="00337036">
      <w:pPr>
        <w:spacing w:after="160" w:line="276" w:lineRule="auto"/>
        <w:ind w:firstLine="1701"/>
        <w:jc w:val="both"/>
        <w:rPr>
          <w:rFonts w:ascii="Cambria" w:eastAsia="Aptos" w:hAnsi="Cambria"/>
          <w:kern w:val="2"/>
          <w:lang w:eastAsia="en-US"/>
          <w14:ligatures w14:val="standardContextual"/>
        </w:rPr>
      </w:pPr>
      <w:r w:rsidRPr="00A33CE2">
        <w:rPr>
          <w:rFonts w:ascii="Cambria" w:eastAsia="Aptos" w:hAnsi="Cambria"/>
          <w:kern w:val="2"/>
          <w:lang w:eastAsia="en-US"/>
          <w14:ligatures w14:val="standardContextual"/>
        </w:rPr>
        <w:t>Diante do exposto, conto com o apoio dos nobres pares para a aprovação deste Projeto de Lei, certo de que ele representa um avanço significativo na construção de um município mais humano, inclusivo e socialmente responsável.</w:t>
      </w:r>
    </w:p>
    <w:p w14:paraId="14954F4F" w14:textId="77777777" w:rsidR="00337036" w:rsidRPr="00A33CE2" w:rsidRDefault="00337036" w:rsidP="00337036">
      <w:pPr>
        <w:pStyle w:val="p4"/>
        <w:spacing w:line="276" w:lineRule="auto"/>
        <w:ind w:left="0" w:firstLine="1701"/>
        <w:jc w:val="both"/>
        <w:rPr>
          <w:rFonts w:ascii="Cambria" w:hAnsi="Cambria"/>
          <w:szCs w:val="24"/>
        </w:rPr>
      </w:pPr>
    </w:p>
    <w:p w14:paraId="3F1050A8" w14:textId="77777777" w:rsidR="00337036" w:rsidRPr="00A33CE2" w:rsidRDefault="00337036" w:rsidP="00337036">
      <w:pPr>
        <w:pStyle w:val="p4"/>
        <w:spacing w:line="276" w:lineRule="auto"/>
        <w:ind w:left="0" w:firstLine="1701"/>
        <w:jc w:val="both"/>
        <w:rPr>
          <w:rFonts w:ascii="Cambria" w:hAnsi="Cambria"/>
          <w:szCs w:val="24"/>
        </w:rPr>
      </w:pPr>
      <w:r w:rsidRPr="00A33CE2">
        <w:rPr>
          <w:rFonts w:ascii="Cambria" w:hAnsi="Cambria"/>
          <w:szCs w:val="24"/>
        </w:rPr>
        <w:t>Cordialmente,</w:t>
      </w:r>
    </w:p>
    <w:p w14:paraId="6FF31764" w14:textId="77777777" w:rsidR="00337036" w:rsidRPr="00A33CE2" w:rsidRDefault="00337036" w:rsidP="00337036">
      <w:pPr>
        <w:pStyle w:val="p4"/>
        <w:spacing w:line="276" w:lineRule="auto"/>
        <w:ind w:left="0" w:firstLine="1701"/>
        <w:jc w:val="both"/>
        <w:rPr>
          <w:rFonts w:ascii="Cambria" w:hAnsi="Cambria"/>
          <w:szCs w:val="24"/>
        </w:rPr>
      </w:pPr>
    </w:p>
    <w:p w14:paraId="5BD559C7" w14:textId="77777777" w:rsidR="00337036" w:rsidRDefault="00337036" w:rsidP="00337036">
      <w:pPr>
        <w:pStyle w:val="p4"/>
        <w:spacing w:line="276" w:lineRule="auto"/>
        <w:ind w:left="0" w:firstLine="1701"/>
        <w:jc w:val="both"/>
        <w:rPr>
          <w:rFonts w:ascii="Cambria" w:hAnsi="Cambria"/>
          <w:szCs w:val="24"/>
        </w:rPr>
      </w:pPr>
    </w:p>
    <w:p w14:paraId="366B5B45" w14:textId="77777777" w:rsidR="00A33CE2" w:rsidRPr="00A33CE2" w:rsidRDefault="00A33CE2" w:rsidP="00337036">
      <w:pPr>
        <w:pStyle w:val="p4"/>
        <w:spacing w:line="276" w:lineRule="auto"/>
        <w:ind w:left="0" w:firstLine="1701"/>
        <w:jc w:val="both"/>
        <w:rPr>
          <w:rFonts w:ascii="Cambria" w:hAnsi="Cambria"/>
          <w:szCs w:val="24"/>
        </w:rPr>
      </w:pPr>
    </w:p>
    <w:p w14:paraId="22E20A46" w14:textId="77777777" w:rsidR="00337036" w:rsidRPr="00A33CE2" w:rsidRDefault="00337036" w:rsidP="00337036">
      <w:pPr>
        <w:pStyle w:val="p4"/>
        <w:spacing w:line="276" w:lineRule="auto"/>
        <w:ind w:left="0" w:firstLine="1701"/>
        <w:jc w:val="both"/>
        <w:rPr>
          <w:rFonts w:ascii="Cambria" w:hAnsi="Cambria"/>
          <w:szCs w:val="24"/>
        </w:rPr>
      </w:pPr>
    </w:p>
    <w:p w14:paraId="2856EB3F" w14:textId="77777777" w:rsidR="000D0EA9" w:rsidRPr="00A33CE2" w:rsidRDefault="00337036" w:rsidP="00337036">
      <w:pPr>
        <w:ind w:right="567"/>
        <w:jc w:val="center"/>
        <w:rPr>
          <w:rFonts w:ascii="Cambria" w:hAnsi="Cambria"/>
          <w:b/>
          <w:bCs/>
        </w:rPr>
      </w:pPr>
      <w:r w:rsidRPr="00A33CE2">
        <w:rPr>
          <w:rFonts w:ascii="Cambria" w:hAnsi="Cambria"/>
          <w:b/>
          <w:bCs/>
        </w:rPr>
        <w:t xml:space="preserve">Lucinete da Costa </w:t>
      </w:r>
    </w:p>
    <w:p w14:paraId="54B0F73F" w14:textId="22336282" w:rsidR="00337036" w:rsidRPr="00A33CE2" w:rsidRDefault="00337036" w:rsidP="00337036">
      <w:pPr>
        <w:ind w:right="567"/>
        <w:jc w:val="center"/>
        <w:rPr>
          <w:rFonts w:ascii="Cambria" w:hAnsi="Cambria"/>
          <w:bCs/>
        </w:rPr>
      </w:pPr>
      <w:r w:rsidRPr="00A33CE2">
        <w:rPr>
          <w:rFonts w:ascii="Cambria" w:hAnsi="Cambria"/>
          <w:bCs/>
        </w:rPr>
        <w:t>Vereadora – PRD</w:t>
      </w:r>
    </w:p>
    <w:p w14:paraId="240A013B" w14:textId="77777777" w:rsidR="00337036" w:rsidRPr="00A33CE2" w:rsidRDefault="00337036" w:rsidP="00337036">
      <w:pPr>
        <w:ind w:right="567"/>
        <w:jc w:val="right"/>
        <w:rPr>
          <w:rFonts w:ascii="Cambria" w:hAnsi="Cambria"/>
          <w:bCs/>
        </w:rPr>
      </w:pPr>
    </w:p>
    <w:p w14:paraId="38520177" w14:textId="77777777" w:rsidR="000D6968" w:rsidRPr="00A33CE2" w:rsidRDefault="000D6968">
      <w:pPr>
        <w:rPr>
          <w:rFonts w:ascii="Cambria" w:hAnsi="Cambria"/>
        </w:rPr>
      </w:pPr>
    </w:p>
    <w:sectPr w:rsidR="000D6968" w:rsidRPr="00A33CE2" w:rsidSect="000D0EA9">
      <w:pgSz w:w="11906" w:h="16838"/>
      <w:pgMar w:top="3261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36"/>
    <w:rsid w:val="00073693"/>
    <w:rsid w:val="000D0EA9"/>
    <w:rsid w:val="000D6968"/>
    <w:rsid w:val="002E2314"/>
    <w:rsid w:val="00337036"/>
    <w:rsid w:val="008A55E4"/>
    <w:rsid w:val="0093126E"/>
    <w:rsid w:val="00944249"/>
    <w:rsid w:val="00A33CE2"/>
    <w:rsid w:val="00B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5102"/>
  <w15:chartTrackingRefBased/>
  <w15:docId w15:val="{B0617B1A-1629-434A-B58E-E3D4D55C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0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337036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2026-04-01T18:02:00Z</cp:lastPrinted>
  <dcterms:created xsi:type="dcterms:W3CDTF">2026-03-31T21:09:00Z</dcterms:created>
  <dcterms:modified xsi:type="dcterms:W3CDTF">2026-04-01T18:04:00Z</dcterms:modified>
</cp:coreProperties>
</file>