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B5DA2" w14:textId="77777777" w:rsidR="00307603" w:rsidRPr="00307603" w:rsidRDefault="00307603" w:rsidP="00307603">
      <w:pPr>
        <w:spacing w:after="0" w:line="240" w:lineRule="auto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REQUERIMENTO Nº 006/2026</w:t>
      </w:r>
    </w:p>
    <w:p w14:paraId="19C40DBC" w14:textId="77777777" w:rsidR="00307603" w:rsidRPr="00307603" w:rsidRDefault="00307603" w:rsidP="00307603">
      <w:pPr>
        <w:spacing w:after="0" w:line="240" w:lineRule="auto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AUTOR: ELIAS BUENO DE SOUZA</w:t>
      </w:r>
    </w:p>
    <w:p w14:paraId="0C31DBAB" w14:textId="77777777" w:rsidR="00307603" w:rsidRPr="00307603" w:rsidRDefault="00307603" w:rsidP="00307603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72691465" w14:textId="77777777" w:rsidR="00307603" w:rsidRPr="00307603" w:rsidRDefault="00307603" w:rsidP="00307603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72205A52" w14:textId="51C3AA9F" w:rsidR="00307603" w:rsidRPr="00307603" w:rsidRDefault="00307603" w:rsidP="00307603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       </w:t>
      </w:r>
      <w:r w:rsidRPr="00307603">
        <w:rPr>
          <w:rFonts w:ascii="Cambria" w:hAnsi="Cambria"/>
          <w:b/>
          <w:bCs/>
        </w:rPr>
        <w:t>Senhor Presidente</w:t>
      </w:r>
    </w:p>
    <w:p w14:paraId="114F9EC5" w14:textId="77777777" w:rsidR="00307603" w:rsidRPr="00307603" w:rsidRDefault="00307603" w:rsidP="00307603">
      <w:pPr>
        <w:spacing w:line="360" w:lineRule="auto"/>
        <w:jc w:val="both"/>
        <w:rPr>
          <w:rFonts w:ascii="Cambria" w:hAnsi="Cambria"/>
        </w:rPr>
      </w:pPr>
    </w:p>
    <w:p w14:paraId="368AAB42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eastAsia="Calibri" w:hAnsi="Cambria" w:cs="Times New Roman"/>
          <w:kern w:val="0"/>
          <w14:ligatures w14:val="none"/>
        </w:rPr>
        <w:t xml:space="preserve">De acordo com o Regimento Interno desta Casa de Leis e após ouvido o Soberano Plenário solicito a V. Exa. </w:t>
      </w:r>
      <w:r w:rsidRPr="00307603">
        <w:rPr>
          <w:rFonts w:ascii="Cambria" w:hAnsi="Cambria" w:cs="Times New Roman"/>
        </w:rPr>
        <w:t xml:space="preserve">Que seja encaminhado expediente </w:t>
      </w:r>
      <w:r w:rsidRPr="00307603">
        <w:rPr>
          <w:rFonts w:ascii="Cambria" w:hAnsi="Cambria"/>
          <w:b/>
          <w:bCs/>
        </w:rPr>
        <w:t>ao Excelentíssimo Senhor</w:t>
      </w:r>
      <w:r w:rsidRPr="00307603">
        <w:rPr>
          <w:rFonts w:ascii="Cambria" w:hAnsi="Cambria"/>
        </w:rPr>
        <w:t xml:space="preserve"> </w:t>
      </w:r>
      <w:r w:rsidRPr="00307603">
        <w:rPr>
          <w:rFonts w:ascii="Cambria" w:hAnsi="Cambria"/>
          <w:b/>
          <w:bCs/>
        </w:rPr>
        <w:t>JOÃO MACHADO NETO (JOÃO-BANG)</w:t>
      </w:r>
      <w:r w:rsidRPr="00307603">
        <w:rPr>
          <w:rFonts w:ascii="Cambria" w:hAnsi="Cambria"/>
        </w:rPr>
        <w:t xml:space="preserve"> Prefeito do Município de Nova Xavantina – MT que sejam encaminhadas a esta Casa de Leis as seguintes </w:t>
      </w:r>
      <w:r w:rsidRPr="00307603">
        <w:rPr>
          <w:rFonts w:ascii="Cambria" w:hAnsi="Cambria"/>
          <w:b/>
          <w:bCs/>
        </w:rPr>
        <w:t>informações e documentos referentes aos procedimentos de Regularização Fundiária Urbana (REURB)</w:t>
      </w:r>
      <w:r w:rsidRPr="00307603">
        <w:rPr>
          <w:rFonts w:ascii="Cambria" w:hAnsi="Cambria"/>
        </w:rPr>
        <w:t xml:space="preserve"> realizados no Município de Nova Xavantina – MT, especialmente aqueles realizados com fundamento na </w:t>
      </w:r>
      <w:r w:rsidRPr="00307603">
        <w:rPr>
          <w:rFonts w:ascii="Cambria" w:hAnsi="Cambria"/>
          <w:b/>
          <w:bCs/>
        </w:rPr>
        <w:t>Lei Federal nº 13.465/2017</w:t>
      </w:r>
      <w:r w:rsidRPr="00307603">
        <w:rPr>
          <w:rFonts w:ascii="Cambria" w:hAnsi="Cambria"/>
        </w:rPr>
        <w:t xml:space="preserve">, no </w:t>
      </w:r>
      <w:r w:rsidRPr="00307603">
        <w:rPr>
          <w:rFonts w:ascii="Cambria" w:hAnsi="Cambria"/>
          <w:b/>
          <w:bCs/>
        </w:rPr>
        <w:t>Decreto Federal nº 9.310/2018</w:t>
      </w:r>
      <w:r w:rsidRPr="00307603">
        <w:rPr>
          <w:rFonts w:ascii="Cambria" w:hAnsi="Cambria"/>
        </w:rPr>
        <w:t xml:space="preserve"> e na </w:t>
      </w:r>
      <w:r w:rsidRPr="00307603">
        <w:rPr>
          <w:rFonts w:ascii="Cambria" w:hAnsi="Cambria"/>
          <w:b/>
          <w:bCs/>
        </w:rPr>
        <w:t>Lei Municipal nº 2.721/2024, quais sejam:</w:t>
      </w:r>
      <w:r w:rsidRPr="00307603">
        <w:rPr>
          <w:rFonts w:ascii="Cambria" w:hAnsi="Cambria"/>
        </w:rPr>
        <w:t>.</w:t>
      </w:r>
    </w:p>
    <w:p w14:paraId="00D8C598" w14:textId="77777777" w:rsidR="00307603" w:rsidRPr="00307603" w:rsidRDefault="00307603" w:rsidP="0030760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–</w:t>
      </w:r>
      <w:r w:rsidRPr="00307603">
        <w:rPr>
          <w:rFonts w:ascii="Cambria" w:hAnsi="Cambria"/>
        </w:rPr>
        <w:t xml:space="preserve"> </w:t>
      </w:r>
      <w:r w:rsidRPr="00307603">
        <w:rPr>
          <w:rFonts w:ascii="Cambria" w:hAnsi="Cambria"/>
          <w:b/>
          <w:bCs/>
        </w:rPr>
        <w:t>Relação de imóveis regularizados</w:t>
      </w:r>
    </w:p>
    <w:p w14:paraId="1720F7B1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Encaminhamento da </w:t>
      </w:r>
      <w:r w:rsidRPr="00307603">
        <w:rPr>
          <w:rFonts w:ascii="Cambria" w:hAnsi="Cambria"/>
          <w:b/>
          <w:bCs/>
        </w:rPr>
        <w:t>relação completa de todos os imóveis regularizados por meio da REURB</w:t>
      </w:r>
      <w:r w:rsidRPr="00307603">
        <w:rPr>
          <w:rFonts w:ascii="Cambria" w:hAnsi="Cambria"/>
        </w:rPr>
        <w:t>, contendo:</w:t>
      </w:r>
    </w:p>
    <w:p w14:paraId="66CAFFDD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I –</w:t>
      </w:r>
      <w:r w:rsidRPr="00307603">
        <w:rPr>
          <w:rFonts w:ascii="Cambria" w:hAnsi="Cambria"/>
        </w:rPr>
        <w:t xml:space="preserve"> identificação do imóvel e localização;</w:t>
      </w:r>
    </w:p>
    <w:p w14:paraId="14C6C054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II –</w:t>
      </w:r>
      <w:r w:rsidRPr="00307603">
        <w:rPr>
          <w:rFonts w:ascii="Cambria" w:hAnsi="Cambria"/>
        </w:rPr>
        <w:t xml:space="preserve"> identificação do beneficiário;</w:t>
      </w:r>
    </w:p>
    <w:p w14:paraId="27CD1C0D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III –</w:t>
      </w:r>
      <w:r w:rsidRPr="00307603">
        <w:rPr>
          <w:rFonts w:ascii="Cambria" w:hAnsi="Cambria"/>
        </w:rPr>
        <w:t xml:space="preserve"> modalidade da regularização (REURB-S ou REURB-E);</w:t>
      </w:r>
    </w:p>
    <w:p w14:paraId="02B9E7C8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IV –</w:t>
      </w:r>
      <w:r w:rsidRPr="00307603">
        <w:rPr>
          <w:rFonts w:ascii="Cambria" w:hAnsi="Cambria"/>
        </w:rPr>
        <w:t xml:space="preserve"> número do processo administrativo;</w:t>
      </w:r>
    </w:p>
    <w:p w14:paraId="30FD9AF4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V –</w:t>
      </w:r>
      <w:r w:rsidRPr="00307603">
        <w:rPr>
          <w:rFonts w:ascii="Cambria" w:hAnsi="Cambria"/>
        </w:rPr>
        <w:t xml:space="preserve"> tipo de título emitido (legitimação fundiária, legitimação de posse, concessão de uso ou outro instrumento legal);</w:t>
      </w:r>
    </w:p>
    <w:p w14:paraId="0C2E5E6F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VI –</w:t>
      </w:r>
      <w:r w:rsidRPr="00307603">
        <w:rPr>
          <w:rFonts w:ascii="Cambria" w:hAnsi="Cambria"/>
        </w:rPr>
        <w:t xml:space="preserve"> data de emissão do título.</w:t>
      </w:r>
    </w:p>
    <w:p w14:paraId="69E97FFE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  <w:b/>
          <w:bCs/>
        </w:rPr>
      </w:pPr>
    </w:p>
    <w:p w14:paraId="3DE031E7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2 – Processos administrativos de regularização</w:t>
      </w:r>
    </w:p>
    <w:p w14:paraId="5CE743B5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Encaminhamento de </w:t>
      </w:r>
      <w:r w:rsidRPr="00307603">
        <w:rPr>
          <w:rFonts w:ascii="Cambria" w:hAnsi="Cambria"/>
          <w:b/>
          <w:bCs/>
        </w:rPr>
        <w:t>cópia integral dos processos administrativos</w:t>
      </w:r>
      <w:r w:rsidRPr="00307603">
        <w:rPr>
          <w:rFonts w:ascii="Cambria" w:hAnsi="Cambria"/>
        </w:rPr>
        <w:t xml:space="preserve"> relativos à regularização fundiária dos imóveis titulados.</w:t>
      </w:r>
    </w:p>
    <w:p w14:paraId="2F1D59F6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  <w:b/>
          <w:bCs/>
        </w:rPr>
      </w:pPr>
    </w:p>
    <w:p w14:paraId="1410F8BA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3 – Cópia dos títulos emitidos</w:t>
      </w:r>
    </w:p>
    <w:p w14:paraId="6A22C08C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Encaminhamento de </w:t>
      </w:r>
      <w:r w:rsidRPr="00307603">
        <w:rPr>
          <w:rFonts w:ascii="Cambria" w:hAnsi="Cambria"/>
          <w:b/>
          <w:bCs/>
        </w:rPr>
        <w:t>cópia dos títulos de legitimação fundiária, legitimação de posse, concessão de uso ou outros instrumentos de titulação</w:t>
      </w:r>
      <w:r w:rsidRPr="00307603">
        <w:rPr>
          <w:rFonts w:ascii="Cambria" w:hAnsi="Cambria"/>
        </w:rPr>
        <w:t xml:space="preserve"> expedidos pelo Município.</w:t>
      </w:r>
    </w:p>
    <w:p w14:paraId="5241B7EA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  <w:b/>
          <w:bCs/>
        </w:rPr>
      </w:pPr>
    </w:p>
    <w:p w14:paraId="3E396BEB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4 – Documentação comprobatória do cumprimento dos requisitos legais da REURB</w:t>
      </w:r>
    </w:p>
    <w:p w14:paraId="3BEDDD07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Encaminhamento da </w:t>
      </w:r>
      <w:r w:rsidRPr="00307603">
        <w:rPr>
          <w:rFonts w:ascii="Cambria" w:hAnsi="Cambria"/>
          <w:b/>
          <w:bCs/>
        </w:rPr>
        <w:t>documentação comprobatória do cumprimento dos requisitos previstos na Lei Federal nº 13.465/2017, no Decreto nº 9.310/2018 e na Lei Municipal nº 2.721/2024</w:t>
      </w:r>
      <w:r w:rsidRPr="00307603">
        <w:rPr>
          <w:rFonts w:ascii="Cambria" w:hAnsi="Cambria"/>
        </w:rPr>
        <w:t xml:space="preserve">, especialmente quanto </w:t>
      </w:r>
      <w:r w:rsidRPr="00307603">
        <w:rPr>
          <w:rFonts w:ascii="Cambria" w:hAnsi="Cambria"/>
          <w:b/>
          <w:bCs/>
          <w:u w:val="single"/>
        </w:rPr>
        <w:t>aos seguintes elementos</w:t>
      </w:r>
      <w:r w:rsidRPr="00307603">
        <w:rPr>
          <w:rFonts w:ascii="Cambria" w:hAnsi="Cambria"/>
        </w:rPr>
        <w:t>:</w:t>
      </w:r>
    </w:p>
    <w:p w14:paraId="2F453A66" w14:textId="77777777" w:rsidR="00307603" w:rsidRPr="00307603" w:rsidRDefault="00307603" w:rsidP="00307603">
      <w:pPr>
        <w:spacing w:line="360" w:lineRule="auto"/>
        <w:ind w:left="709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I –</w:t>
      </w:r>
      <w:r w:rsidRPr="00307603">
        <w:rPr>
          <w:rFonts w:ascii="Cambria" w:hAnsi="Cambria"/>
        </w:rPr>
        <w:t xml:space="preserve"> </w:t>
      </w:r>
      <w:r w:rsidRPr="00307603">
        <w:rPr>
          <w:rFonts w:ascii="Cambria" w:hAnsi="Cambria"/>
          <w:b/>
          <w:bCs/>
        </w:rPr>
        <w:t>Documentos cadastrais dos beneficiários</w:t>
      </w:r>
    </w:p>
    <w:p w14:paraId="0DDE2144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Conforme previsto na legislação municipal, cópia dos documentos apresentados pelos beneficiários, incluindo:</w:t>
      </w:r>
    </w:p>
    <w:p w14:paraId="1DAEE8C0" w14:textId="77777777" w:rsidR="00307603" w:rsidRPr="00307603" w:rsidRDefault="00307603" w:rsidP="003076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cópia de documento de identidade e CPF;</w:t>
      </w:r>
    </w:p>
    <w:p w14:paraId="5A23C652" w14:textId="77777777" w:rsidR="00307603" w:rsidRPr="00307603" w:rsidRDefault="00307603" w:rsidP="003076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comprovante de estado civil;</w:t>
      </w:r>
    </w:p>
    <w:p w14:paraId="297C16F3" w14:textId="77777777" w:rsidR="00307603" w:rsidRPr="00307603" w:rsidRDefault="00307603" w:rsidP="003076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comprovante de renda ou declaração de renda;</w:t>
      </w:r>
    </w:p>
    <w:p w14:paraId="188935FB" w14:textId="77777777" w:rsidR="00307603" w:rsidRPr="00307603" w:rsidRDefault="00307603" w:rsidP="003076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documentos de constituição e CNPJ, quando se tratar de pessoa jurídica.</w:t>
      </w:r>
    </w:p>
    <w:p w14:paraId="62E89F85" w14:textId="77777777" w:rsidR="00307603" w:rsidRPr="00307603" w:rsidRDefault="00307603" w:rsidP="00307603">
      <w:pPr>
        <w:spacing w:line="360" w:lineRule="auto"/>
        <w:ind w:left="709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II – Comprovação da posse</w:t>
      </w:r>
    </w:p>
    <w:p w14:paraId="113C9A25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Documentos que comprovem:</w:t>
      </w:r>
    </w:p>
    <w:p w14:paraId="5CF23556" w14:textId="77777777" w:rsidR="00307603" w:rsidRPr="00307603" w:rsidRDefault="00307603" w:rsidP="003076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a </w:t>
      </w:r>
      <w:r w:rsidRPr="00307603">
        <w:rPr>
          <w:rFonts w:ascii="Cambria" w:hAnsi="Cambria"/>
          <w:b/>
          <w:bCs/>
        </w:rPr>
        <w:t>posse exercida de boa-fé, sem oposição, por período mínimo de 05 (cinco) anos</w:t>
      </w:r>
      <w:r w:rsidRPr="00307603">
        <w:rPr>
          <w:rFonts w:ascii="Cambria" w:hAnsi="Cambria"/>
        </w:rPr>
        <w:t>, por si ou por seus antecessores;</w:t>
      </w:r>
    </w:p>
    <w:p w14:paraId="52F51169" w14:textId="77777777" w:rsidR="00307603" w:rsidRPr="00307603" w:rsidRDefault="00307603" w:rsidP="0030760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eventuais instrumentos anteriormente expedidos pela municipalidade utilizados como prova da posse. </w:t>
      </w:r>
    </w:p>
    <w:p w14:paraId="1EA9DBF0" w14:textId="77777777" w:rsidR="00307603" w:rsidRPr="00307603" w:rsidRDefault="00307603" w:rsidP="00307603">
      <w:pPr>
        <w:spacing w:line="360" w:lineRule="auto"/>
        <w:ind w:left="709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III – Documentação técnica do imóvel</w:t>
      </w:r>
    </w:p>
    <w:p w14:paraId="75674426" w14:textId="77777777" w:rsidR="00307603" w:rsidRPr="00307603" w:rsidRDefault="00307603" w:rsidP="00307603">
      <w:pPr>
        <w:tabs>
          <w:tab w:val="num" w:pos="720"/>
        </w:tabs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Documentos técnicos necessários à identificação do imóvel, tais como:</w:t>
      </w:r>
    </w:p>
    <w:p w14:paraId="15AE6E54" w14:textId="77777777" w:rsidR="00307603" w:rsidRPr="00307603" w:rsidRDefault="00307603" w:rsidP="00307603">
      <w:pPr>
        <w:pStyle w:val="PargrafodaLista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lastRenderedPageBreak/>
        <w:t>memorial descritivo do lote;</w:t>
      </w:r>
    </w:p>
    <w:p w14:paraId="5FCB3E31" w14:textId="77777777" w:rsidR="00307603" w:rsidRPr="00307603" w:rsidRDefault="00307603" w:rsidP="00307603">
      <w:pPr>
        <w:pStyle w:val="PargrafodaLista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levantamento planialtimétrico e cadastral;</w:t>
      </w:r>
    </w:p>
    <w:p w14:paraId="131DC80D" w14:textId="77777777" w:rsidR="00307603" w:rsidRPr="00307603" w:rsidRDefault="00307603" w:rsidP="00307603">
      <w:pPr>
        <w:pStyle w:val="PargrafodaLista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delimitação da área e confrontações do imóvel;</w:t>
      </w:r>
    </w:p>
    <w:p w14:paraId="789063ED" w14:textId="77777777" w:rsidR="00307603" w:rsidRPr="00307603" w:rsidRDefault="00307603" w:rsidP="00307603">
      <w:pPr>
        <w:pStyle w:val="PargrafodaLista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plantas e documentos de localização do lote. </w:t>
      </w:r>
    </w:p>
    <w:p w14:paraId="565666B2" w14:textId="77777777" w:rsidR="00307603" w:rsidRPr="00307603" w:rsidRDefault="00307603" w:rsidP="00307603">
      <w:pPr>
        <w:spacing w:line="360" w:lineRule="auto"/>
        <w:ind w:left="709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IV – Elementos do procedimento administrativo</w:t>
      </w:r>
    </w:p>
    <w:p w14:paraId="4BAE8E35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Documentos que demonstrem:</w:t>
      </w:r>
    </w:p>
    <w:p w14:paraId="02927567" w14:textId="77777777" w:rsidR="00307603" w:rsidRPr="00307603" w:rsidRDefault="00307603" w:rsidP="0030760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abertura de processo administrativo individualizado para cada lote;</w:t>
      </w:r>
    </w:p>
    <w:p w14:paraId="47AEA458" w14:textId="77777777" w:rsidR="00307603" w:rsidRPr="00307603" w:rsidRDefault="00307603" w:rsidP="0030760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número do procedimento administrativo;</w:t>
      </w:r>
    </w:p>
    <w:p w14:paraId="11E39918" w14:textId="77777777" w:rsidR="00307603" w:rsidRPr="00307603" w:rsidRDefault="00307603" w:rsidP="0030760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registro imobiliário de origem do imóvel;</w:t>
      </w:r>
    </w:p>
    <w:p w14:paraId="6374DF05" w14:textId="77777777" w:rsidR="00307603" w:rsidRPr="00307603" w:rsidRDefault="00307603" w:rsidP="0030760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certidão de valor venal do terreno;</w:t>
      </w:r>
    </w:p>
    <w:p w14:paraId="159CB097" w14:textId="77777777" w:rsidR="00307603" w:rsidRPr="00307603" w:rsidRDefault="00307603" w:rsidP="0030760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identificação completa do beneficiário. </w:t>
      </w:r>
    </w:p>
    <w:p w14:paraId="372F484E" w14:textId="77777777" w:rsidR="00307603" w:rsidRPr="00307603" w:rsidRDefault="00307603" w:rsidP="00307603">
      <w:pPr>
        <w:spacing w:line="360" w:lineRule="auto"/>
        <w:ind w:left="709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V – Instrumentos de regularização e titulação</w:t>
      </w:r>
    </w:p>
    <w:p w14:paraId="2BF59BB3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Documentos relativos à titulação expedida, contendo:</w:t>
      </w:r>
    </w:p>
    <w:p w14:paraId="0862E0D2" w14:textId="77777777" w:rsidR="00307603" w:rsidRPr="00307603" w:rsidRDefault="00307603" w:rsidP="0030760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dados completos do beneficiário;</w:t>
      </w:r>
    </w:p>
    <w:p w14:paraId="54579402" w14:textId="77777777" w:rsidR="00307603" w:rsidRPr="00307603" w:rsidRDefault="00307603" w:rsidP="0030760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memorial descritivo do imóvel;</w:t>
      </w:r>
    </w:p>
    <w:p w14:paraId="3ED5E1A6" w14:textId="77777777" w:rsidR="00307603" w:rsidRPr="00307603" w:rsidRDefault="00307603" w:rsidP="0030760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>identificação da matrícula ou registro imobiliário;</w:t>
      </w:r>
    </w:p>
    <w:p w14:paraId="2E3E7DBD" w14:textId="77777777" w:rsidR="00307603" w:rsidRPr="00307603" w:rsidRDefault="00307603" w:rsidP="00307603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</w:rPr>
        <w:t>instrumento de alienação, legitimação fundiária ou concessão de uso.</w:t>
      </w:r>
    </w:p>
    <w:p w14:paraId="2E6A8CBC" w14:textId="77777777" w:rsidR="00307603" w:rsidRPr="00307603" w:rsidRDefault="00307603" w:rsidP="00307603">
      <w:pPr>
        <w:spacing w:line="360" w:lineRule="auto"/>
        <w:ind w:left="720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VI – Comprovação das condições específicas previstas na legislação municipal</w:t>
      </w:r>
    </w:p>
    <w:p w14:paraId="48A5D04E" w14:textId="77777777" w:rsidR="00307603" w:rsidRPr="00307603" w:rsidRDefault="00307603" w:rsidP="00307603">
      <w:pPr>
        <w:tabs>
          <w:tab w:val="num" w:pos="720"/>
        </w:tabs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Quando aplicável, documentação relativa:</w:t>
      </w:r>
    </w:p>
    <w:p w14:paraId="1C35092B" w14:textId="77777777" w:rsidR="00307603" w:rsidRPr="00307603" w:rsidRDefault="00307603" w:rsidP="00307603">
      <w:pPr>
        <w:pStyle w:val="PargrafodaLista"/>
        <w:numPr>
          <w:ilvl w:val="0"/>
          <w:numId w:val="7"/>
        </w:numPr>
        <w:tabs>
          <w:tab w:val="num" w:pos="720"/>
        </w:tabs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à emissão de </w:t>
      </w:r>
      <w:r w:rsidRPr="00307603">
        <w:rPr>
          <w:rFonts w:ascii="Cambria" w:hAnsi="Cambria"/>
          <w:b/>
          <w:bCs/>
        </w:rPr>
        <w:t>termo de posse sob condição resolutiva para lotes vagos</w:t>
      </w:r>
      <w:r w:rsidRPr="00307603">
        <w:rPr>
          <w:rFonts w:ascii="Cambria" w:hAnsi="Cambria"/>
        </w:rPr>
        <w:t>;</w:t>
      </w:r>
    </w:p>
    <w:p w14:paraId="39AD7F61" w14:textId="77777777" w:rsidR="00307603" w:rsidRPr="00307603" w:rsidRDefault="00307603" w:rsidP="00307603">
      <w:pPr>
        <w:pStyle w:val="PargrafodaLista"/>
        <w:numPr>
          <w:ilvl w:val="0"/>
          <w:numId w:val="7"/>
        </w:numPr>
        <w:tabs>
          <w:tab w:val="num" w:pos="720"/>
        </w:tabs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à comprovação da </w:t>
      </w:r>
      <w:r w:rsidRPr="00307603">
        <w:rPr>
          <w:rFonts w:ascii="Cambria" w:hAnsi="Cambria"/>
          <w:b/>
          <w:bCs/>
        </w:rPr>
        <w:t>edificação mínima de 36 m² com condições de moradia</w:t>
      </w:r>
      <w:r w:rsidRPr="00307603">
        <w:rPr>
          <w:rFonts w:ascii="Cambria" w:hAnsi="Cambria"/>
        </w:rPr>
        <w:t>, dentro do prazo estabelecido;</w:t>
      </w:r>
    </w:p>
    <w:p w14:paraId="2215C874" w14:textId="76492A6A" w:rsidR="00307603" w:rsidRDefault="00307603" w:rsidP="00307603">
      <w:pPr>
        <w:pStyle w:val="PargrafodaLista"/>
        <w:numPr>
          <w:ilvl w:val="0"/>
          <w:numId w:val="7"/>
        </w:numPr>
        <w:tabs>
          <w:tab w:val="num" w:pos="720"/>
        </w:tabs>
        <w:spacing w:line="360" w:lineRule="auto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à vistoria realizada pela administração municipal para fins de emissão do título de legitimação fundiária. </w:t>
      </w:r>
    </w:p>
    <w:p w14:paraId="1D31ED7D" w14:textId="77777777" w:rsidR="00307603" w:rsidRDefault="00307603" w:rsidP="00307603">
      <w:pPr>
        <w:pStyle w:val="PargrafodaLista"/>
        <w:spacing w:line="360" w:lineRule="auto"/>
        <w:ind w:left="1069"/>
        <w:jc w:val="both"/>
        <w:rPr>
          <w:rFonts w:ascii="Cambria" w:hAnsi="Cambria"/>
        </w:rPr>
      </w:pPr>
    </w:p>
    <w:p w14:paraId="78C2BF22" w14:textId="77777777" w:rsidR="00307603" w:rsidRPr="00307603" w:rsidRDefault="00307603" w:rsidP="00307603">
      <w:pPr>
        <w:pStyle w:val="PargrafodaLista"/>
        <w:spacing w:line="360" w:lineRule="auto"/>
        <w:ind w:left="1069"/>
        <w:jc w:val="both"/>
        <w:rPr>
          <w:rFonts w:ascii="Cambria" w:hAnsi="Cambria"/>
        </w:rPr>
      </w:pPr>
    </w:p>
    <w:p w14:paraId="38B7CFAD" w14:textId="77777777" w:rsidR="00307603" w:rsidRPr="00307603" w:rsidRDefault="00307603" w:rsidP="0030760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lastRenderedPageBreak/>
        <w:t>– Registro imobiliário</w:t>
      </w:r>
    </w:p>
    <w:p w14:paraId="7EA6E8E6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Encaminhamento de documentos que comprovem:</w:t>
      </w:r>
    </w:p>
    <w:p w14:paraId="6441C394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 xml:space="preserve">I – </w:t>
      </w:r>
      <w:r w:rsidRPr="00307603">
        <w:rPr>
          <w:rFonts w:ascii="Cambria" w:hAnsi="Cambria"/>
        </w:rPr>
        <w:t xml:space="preserve">a </w:t>
      </w:r>
      <w:r w:rsidRPr="00307603">
        <w:rPr>
          <w:rFonts w:ascii="Cambria" w:hAnsi="Cambria"/>
          <w:b/>
          <w:bCs/>
        </w:rPr>
        <w:t>abertura de matrículas individualizadas</w:t>
      </w:r>
      <w:r w:rsidRPr="00307603">
        <w:rPr>
          <w:rFonts w:ascii="Cambria" w:hAnsi="Cambria"/>
        </w:rPr>
        <w:t>;</w:t>
      </w:r>
    </w:p>
    <w:p w14:paraId="49F8E0B4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II –</w:t>
      </w:r>
      <w:r w:rsidRPr="00307603">
        <w:rPr>
          <w:rFonts w:ascii="Cambria" w:hAnsi="Cambria"/>
        </w:rPr>
        <w:t xml:space="preserve"> o </w:t>
      </w:r>
      <w:r w:rsidRPr="00307603">
        <w:rPr>
          <w:rFonts w:ascii="Cambria" w:hAnsi="Cambria"/>
          <w:b/>
          <w:bCs/>
        </w:rPr>
        <w:t>registro da regularização fundiária e dos títulos no Cartório de Registro de Imóveis competente</w:t>
      </w:r>
      <w:r w:rsidRPr="00307603">
        <w:rPr>
          <w:rFonts w:ascii="Cambria" w:hAnsi="Cambria"/>
        </w:rPr>
        <w:t>.</w:t>
      </w:r>
    </w:p>
    <w:p w14:paraId="6BD12E5B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  <w:b/>
          <w:bCs/>
        </w:rPr>
      </w:pPr>
    </w:p>
    <w:p w14:paraId="52EC5883" w14:textId="77777777" w:rsidR="00307603" w:rsidRPr="00307603" w:rsidRDefault="00307603" w:rsidP="00307603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Cambria" w:hAnsi="Cambria"/>
          <w:b/>
          <w:bCs/>
        </w:rPr>
      </w:pPr>
      <w:r w:rsidRPr="00307603">
        <w:rPr>
          <w:rFonts w:ascii="Cambria" w:hAnsi="Cambria"/>
          <w:b/>
          <w:bCs/>
        </w:rPr>
        <w:t>– Cadastro imobiliário municipal</w:t>
      </w:r>
    </w:p>
    <w:p w14:paraId="500C7261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Informações acerca da:</w:t>
      </w:r>
    </w:p>
    <w:p w14:paraId="088CD672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I –</w:t>
      </w:r>
      <w:r w:rsidRPr="00307603">
        <w:rPr>
          <w:rFonts w:ascii="Cambria" w:hAnsi="Cambria"/>
        </w:rPr>
        <w:t xml:space="preserve"> inclusão dos imóveis regularizados no </w:t>
      </w:r>
      <w:r w:rsidRPr="00307603">
        <w:rPr>
          <w:rFonts w:ascii="Cambria" w:hAnsi="Cambria"/>
          <w:b/>
          <w:bCs/>
        </w:rPr>
        <w:t>cadastro imobiliário municipal (IPTU)</w:t>
      </w:r>
      <w:r w:rsidRPr="00307603">
        <w:rPr>
          <w:rFonts w:ascii="Cambria" w:hAnsi="Cambria"/>
        </w:rPr>
        <w:t>;</w:t>
      </w:r>
    </w:p>
    <w:p w14:paraId="1E0B99C6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  <w:b/>
          <w:bCs/>
        </w:rPr>
        <w:t>II –</w:t>
      </w:r>
      <w:r w:rsidRPr="00307603">
        <w:rPr>
          <w:rFonts w:ascii="Cambria" w:hAnsi="Cambria"/>
        </w:rPr>
        <w:t xml:space="preserve"> atualização do cadastro em nome dos beneficiários após emissão dos títulos. </w:t>
      </w:r>
    </w:p>
    <w:p w14:paraId="3E1709E9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O presente requerimento tem por finalidade </w:t>
      </w:r>
      <w:r w:rsidRPr="00307603">
        <w:rPr>
          <w:rFonts w:ascii="Cambria" w:hAnsi="Cambria"/>
          <w:b/>
          <w:bCs/>
        </w:rPr>
        <w:t>viabilizar o exercício da função fiscalizatória do Poder Legislativo</w:t>
      </w:r>
      <w:r w:rsidRPr="00307603">
        <w:rPr>
          <w:rFonts w:ascii="Cambria" w:hAnsi="Cambria"/>
        </w:rPr>
        <w:t xml:space="preserve">, permitindo a verificação da </w:t>
      </w:r>
      <w:r w:rsidRPr="00307603">
        <w:rPr>
          <w:rFonts w:ascii="Cambria" w:hAnsi="Cambria"/>
          <w:b/>
          <w:bCs/>
        </w:rPr>
        <w:t>legalidade, regularidade e transparência</w:t>
      </w:r>
      <w:r w:rsidRPr="00307603">
        <w:rPr>
          <w:rFonts w:ascii="Cambria" w:hAnsi="Cambria"/>
        </w:rPr>
        <w:t xml:space="preserve"> dos procedimentos de regularização fundiária realizados no Município.</w:t>
      </w:r>
    </w:p>
    <w:p w14:paraId="14E40657" w14:textId="77777777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 xml:space="preserve">Solicita-se que as informações e documentos requeridos sejam encaminhados a esta Câmara Municipal </w:t>
      </w:r>
      <w:r w:rsidRPr="00307603">
        <w:rPr>
          <w:rFonts w:ascii="Cambria" w:hAnsi="Cambria"/>
          <w:b/>
          <w:bCs/>
        </w:rPr>
        <w:t>no prazo legal</w:t>
      </w:r>
      <w:r w:rsidRPr="00307603">
        <w:rPr>
          <w:rFonts w:ascii="Cambria" w:hAnsi="Cambria"/>
        </w:rPr>
        <w:t>, em meio físico ou digital, para fins de análise institucional.</w:t>
      </w:r>
    </w:p>
    <w:p w14:paraId="1B586540" w14:textId="7D4FE4EB" w:rsidR="00307603" w:rsidRPr="00307603" w:rsidRDefault="00307603" w:rsidP="00307603">
      <w:pPr>
        <w:spacing w:line="360" w:lineRule="auto"/>
        <w:ind w:firstLine="709"/>
        <w:jc w:val="both"/>
        <w:rPr>
          <w:rFonts w:ascii="Cambria" w:hAnsi="Cambria"/>
        </w:rPr>
      </w:pPr>
      <w:r w:rsidRPr="00307603">
        <w:rPr>
          <w:rFonts w:ascii="Cambria" w:hAnsi="Cambria"/>
        </w:rPr>
        <w:t>Sem mais para o momento, renovamos votos de elevada consideração e apreço</w:t>
      </w:r>
      <w:r w:rsidRPr="00307603">
        <w:rPr>
          <w:rFonts w:ascii="Cambria" w:hAnsi="Cambria"/>
        </w:rPr>
        <w:t xml:space="preserve">. </w:t>
      </w:r>
      <w:r w:rsidRPr="00307603">
        <w:rPr>
          <w:rFonts w:ascii="Cambria" w:eastAsia="Times New Roman" w:hAnsi="Cambria" w:cs="Times New Roman"/>
          <w:color w:val="000000"/>
          <w:kern w:val="0"/>
          <w:lang w:eastAsia="pt-BR"/>
          <w14:ligatures w14:val="none"/>
        </w:rPr>
        <w:t>Assim, peço o apoio dos nobres Pares desta Casa de Leis para a aprovação deste nosso Requerimento</w:t>
      </w:r>
      <w:r>
        <w:rPr>
          <w:rFonts w:ascii="Cambria" w:eastAsia="Times New Roman" w:hAnsi="Cambria" w:cs="Times New Roman"/>
          <w:color w:val="000000"/>
          <w:kern w:val="0"/>
          <w:lang w:eastAsia="pt-BR"/>
          <w14:ligatures w14:val="none"/>
        </w:rPr>
        <w:t>.</w:t>
      </w:r>
    </w:p>
    <w:p w14:paraId="2930FBCD" w14:textId="77777777" w:rsidR="00307603" w:rsidRP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307603">
        <w:rPr>
          <w:rFonts w:ascii="Cambria" w:eastAsia="Times New Roman" w:hAnsi="Cambria" w:cs="Times New Roman"/>
          <w:b/>
          <w:kern w:val="0"/>
          <w:lang w:eastAsia="pt-BR"/>
          <w14:ligatures w14:val="none"/>
        </w:rPr>
        <w:t>Sala das Sessões da Câmara Municipal</w:t>
      </w:r>
    </w:p>
    <w:p w14:paraId="5738C01D" w14:textId="77777777" w:rsidR="00307603" w:rsidRP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  <w:r w:rsidRPr="00307603">
        <w:rPr>
          <w:rFonts w:ascii="Cambria" w:eastAsia="Times New Roman" w:hAnsi="Cambria" w:cs="Times New Roman"/>
          <w:b/>
          <w:kern w:val="0"/>
          <w:lang w:eastAsia="pt-BR"/>
          <w14:ligatures w14:val="none"/>
        </w:rPr>
        <w:t>Palácio Adiel Antônio Ribeiro</w:t>
      </w:r>
    </w:p>
    <w:p w14:paraId="372EEDCE" w14:textId="77777777" w:rsid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  <w:r w:rsidRPr="00307603">
        <w:rPr>
          <w:rFonts w:ascii="Cambria" w:eastAsia="Times New Roman" w:hAnsi="Cambria" w:cs="Times New Roman"/>
          <w:b/>
          <w:kern w:val="0"/>
          <w:lang w:eastAsia="pt-BR"/>
          <w14:ligatures w14:val="none"/>
        </w:rPr>
        <w:t>Nova Xavantina-MT, 09 de março de 2026.</w:t>
      </w:r>
    </w:p>
    <w:p w14:paraId="3B701D42" w14:textId="77777777" w:rsid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</w:p>
    <w:p w14:paraId="6493A11D" w14:textId="77777777" w:rsidR="00307603" w:rsidRP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</w:p>
    <w:p w14:paraId="492B74CD" w14:textId="77777777" w:rsidR="00307603" w:rsidRPr="00307603" w:rsidRDefault="00307603" w:rsidP="00307603">
      <w:pPr>
        <w:spacing w:after="0" w:line="240" w:lineRule="auto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</w:p>
    <w:p w14:paraId="03DF7DCF" w14:textId="5F4C38DF" w:rsidR="00307603" w:rsidRP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  <w:r w:rsidRPr="00307603">
        <w:rPr>
          <w:rFonts w:ascii="Cambria" w:eastAsia="Times New Roman" w:hAnsi="Cambria" w:cs="Times New Roman"/>
          <w:b/>
          <w:kern w:val="0"/>
          <w:lang w:eastAsia="pt-BR"/>
          <w14:ligatures w14:val="none"/>
        </w:rPr>
        <w:t>Elias Bueno de Souza</w:t>
      </w:r>
    </w:p>
    <w:p w14:paraId="1E65C670" w14:textId="7D0E135D" w:rsidR="00307603" w:rsidRP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  <w:r w:rsidRPr="00307603">
        <w:rPr>
          <w:rFonts w:ascii="Cambria" w:eastAsia="Times New Roman" w:hAnsi="Cambria" w:cs="Times New Roman"/>
          <w:b/>
          <w:kern w:val="0"/>
          <w:lang w:eastAsia="pt-BR"/>
          <w14:ligatures w14:val="none"/>
        </w:rPr>
        <w:t>Vereador</w:t>
      </w:r>
    </w:p>
    <w:p w14:paraId="417A7EEB" w14:textId="77777777" w:rsidR="00307603" w:rsidRP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</w:p>
    <w:p w14:paraId="1363DB1C" w14:textId="77777777" w:rsidR="00307603" w:rsidRPr="00307603" w:rsidRDefault="00307603" w:rsidP="00307603">
      <w:pPr>
        <w:spacing w:after="0" w:line="240" w:lineRule="auto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</w:p>
    <w:p w14:paraId="78D97D90" w14:textId="77777777" w:rsidR="00307603" w:rsidRPr="00307603" w:rsidRDefault="00307603" w:rsidP="0030760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lang w:eastAsia="pt-BR"/>
          <w14:ligatures w14:val="none"/>
        </w:rPr>
      </w:pPr>
    </w:p>
    <w:p w14:paraId="576A2932" w14:textId="77777777" w:rsidR="000D6968" w:rsidRPr="00307603" w:rsidRDefault="000D6968">
      <w:pPr>
        <w:rPr>
          <w:rFonts w:ascii="Cambria" w:hAnsi="Cambria"/>
        </w:rPr>
      </w:pPr>
    </w:p>
    <w:sectPr w:rsidR="000D6968" w:rsidRPr="00307603" w:rsidSect="00307603">
      <w:pgSz w:w="11906" w:h="16838"/>
      <w:pgMar w:top="2836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5E69"/>
    <w:multiLevelType w:val="hybridMultilevel"/>
    <w:tmpl w:val="606CADC8"/>
    <w:lvl w:ilvl="0" w:tplc="42CA96D8">
      <w:start w:val="1"/>
      <w:numFmt w:val="decimal"/>
      <w:lvlText w:val="%1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C66C67"/>
    <w:multiLevelType w:val="hybridMultilevel"/>
    <w:tmpl w:val="A13C27A2"/>
    <w:lvl w:ilvl="0" w:tplc="5BB464D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D3C8A"/>
    <w:multiLevelType w:val="hybridMultilevel"/>
    <w:tmpl w:val="68DAE8F0"/>
    <w:lvl w:ilvl="0" w:tplc="2B2A71F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C66EDE"/>
    <w:multiLevelType w:val="hybridMultilevel"/>
    <w:tmpl w:val="61DA711E"/>
    <w:lvl w:ilvl="0" w:tplc="C61CBFE6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F70DC4"/>
    <w:multiLevelType w:val="hybridMultilevel"/>
    <w:tmpl w:val="6748A936"/>
    <w:lvl w:ilvl="0" w:tplc="0546CD3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387E7C"/>
    <w:multiLevelType w:val="hybridMultilevel"/>
    <w:tmpl w:val="8666661E"/>
    <w:lvl w:ilvl="0" w:tplc="E402A57E">
      <w:start w:val="5"/>
      <w:numFmt w:val="decimal"/>
      <w:lvlText w:val="%1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9652F6"/>
    <w:multiLevelType w:val="hybridMultilevel"/>
    <w:tmpl w:val="890AB746"/>
    <w:lvl w:ilvl="0" w:tplc="5D88B0A8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E36723"/>
    <w:multiLevelType w:val="hybridMultilevel"/>
    <w:tmpl w:val="2A12593E"/>
    <w:lvl w:ilvl="0" w:tplc="001A5B3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74938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5074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68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2494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394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13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263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804321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03"/>
    <w:rsid w:val="000D6968"/>
    <w:rsid w:val="000D76BA"/>
    <w:rsid w:val="0030760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05C9"/>
  <w15:chartTrackingRefBased/>
  <w15:docId w15:val="{9A52D22B-00BB-4D0B-8F0F-343B195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03"/>
    <w:pPr>
      <w:spacing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2026-03-09T19:30:00Z</dcterms:created>
  <dcterms:modified xsi:type="dcterms:W3CDTF">2026-03-09T19:36:00Z</dcterms:modified>
</cp:coreProperties>
</file>