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86586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62BA0F1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CA2087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4ED938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030095E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DE4263A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49B590E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049/2026</w:t>
      </w:r>
    </w:p>
    <w:p w14:paraId="06B47410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3D53498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354FA08F" w14:textId="77777777" w:rsidR="00A47490" w:rsidRDefault="00A47490" w:rsidP="00A47490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4ACF52A8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0EA2E687" w14:textId="77777777" w:rsidR="00A47490" w:rsidRDefault="00A47490" w:rsidP="00A4749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1A728750" w14:textId="77777777" w:rsidR="00A47490" w:rsidRDefault="00A47490" w:rsidP="00A47490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</w:rPr>
        <w:t>Secretaria Municipal de Infraestrutura com cópia ao Prefeito Municipal, mostrando a necessidade de fazer abertura de estacionamento no canteiro do perímetro urbano da Avenida Araés anexo a BR-158, compreendendo o espaço entre o Espetinho do Baiano até a panificadora Brasil, em Nova Xavantina-MT.</w:t>
      </w: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36BDB95E" w14:textId="77777777" w:rsidR="00A47490" w:rsidRDefault="00A47490" w:rsidP="00A47490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277D128F" w14:textId="77777777" w:rsidR="00A47490" w:rsidRDefault="00A47490" w:rsidP="00A47490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Essa nossa indicação tem como principal justificativa atender a demanda crescente dos comerciantes e usuários da referida localidade, pois diante d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o grande fluxo de veículos estacionados nas duas margens da avenida, causa </w:t>
      </w:r>
      <w:r>
        <w:rPr>
          <w:rFonts w:ascii="Cambria Math" w:hAnsi="Cambria Math"/>
          <w:color w:val="000000" w:themeColor="text1"/>
          <w:sz w:val="24"/>
          <w:szCs w:val="24"/>
        </w:rPr>
        <w:t>muitos transtornos para os motoristas que precisam transitar, além do grande risco em causar acidentes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</w:rPr>
        <w:t>Diante disso, a construção do estacionamento irá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melhorar o trânsito nesta localidade,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evitar possíveis acidentes, além de proporcionar benefícios diretos à organização urbana e ao bem-estar dos cidadãos com mais comodidade e segurança. Diante disso, contamos com a costumeira atenção do Poder Executivo para a execução desta obra. </w:t>
      </w:r>
      <w:r>
        <w:rPr>
          <w:rFonts w:ascii="Cambria Math" w:hAnsi="Cambria Math"/>
          <w:sz w:val="24"/>
          <w:szCs w:val="24"/>
        </w:rPr>
        <w:t xml:space="preserve">Ressalta-se ainda que, a presente indicação reforça a indicação nº 321/2025, 289/2024 e 088/2024.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043DAF66" w14:textId="77777777" w:rsidR="00A47490" w:rsidRDefault="00A47490" w:rsidP="00A47490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D7E9F6A" w14:textId="77777777" w:rsidR="00A47490" w:rsidRDefault="00A47490" w:rsidP="00A4749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DB68AAA" w14:textId="77777777" w:rsidR="00A47490" w:rsidRDefault="00A47490" w:rsidP="00A4749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EF2577A" w14:textId="77777777" w:rsidR="00A47490" w:rsidRDefault="00A47490" w:rsidP="00A4749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09 de março de 2026.</w:t>
      </w:r>
    </w:p>
    <w:p w14:paraId="2212B43F" w14:textId="77777777" w:rsidR="00A47490" w:rsidRDefault="00A47490" w:rsidP="00A4749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2998EF5" w14:textId="77777777" w:rsidR="00A47490" w:rsidRDefault="00A47490" w:rsidP="00A4749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80E1E14" w14:textId="77777777" w:rsidR="00A47490" w:rsidRDefault="00A47490" w:rsidP="00A4749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0A4AD45" w14:textId="77777777" w:rsidR="00A47490" w:rsidRDefault="00A47490" w:rsidP="00A4749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8981F42" w14:textId="77777777" w:rsidR="00A47490" w:rsidRDefault="00A47490" w:rsidP="00A4749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EF41617" w14:textId="77777777" w:rsidR="00A47490" w:rsidRDefault="00A47490" w:rsidP="00A4749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75007EF1" w14:textId="77777777" w:rsidR="00A47490" w:rsidRDefault="00A47490" w:rsidP="00A47490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2F12D6DE" w14:textId="77777777" w:rsidR="00A47490" w:rsidRDefault="00A47490" w:rsidP="00A47490"/>
    <w:p w14:paraId="34A81A5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90"/>
    <w:rsid w:val="000D6968"/>
    <w:rsid w:val="008A55E4"/>
    <w:rsid w:val="00A47490"/>
    <w:rsid w:val="00C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597F"/>
  <w15:chartTrackingRefBased/>
  <w15:docId w15:val="{2DEF9298-F095-4E56-9E52-916B426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9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2026-03-05T19:27:00Z</dcterms:created>
  <dcterms:modified xsi:type="dcterms:W3CDTF">2026-03-05T19:31:00Z</dcterms:modified>
</cp:coreProperties>
</file>