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F0CA6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7D51001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D3A5B9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8955E4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B0E1B2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CF49A5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012/2026</w:t>
      </w:r>
    </w:p>
    <w:p w14:paraId="5B4932EE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233B532" w14:textId="77777777" w:rsidR="00694BE5" w:rsidRDefault="00694BE5" w:rsidP="00694BE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BB05BF" w14:textId="77777777" w:rsidR="00694BE5" w:rsidRDefault="00694BE5" w:rsidP="00694BE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5D84E47" w14:textId="77777777" w:rsidR="00694BE5" w:rsidRDefault="00694BE5" w:rsidP="00694BE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63F9DC2" w14:textId="3A6A29DC" w:rsidR="00694BE5" w:rsidRDefault="00694BE5" w:rsidP="00694BE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</w:rPr>
        <w:t>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viabilizar recursos financeiros através de Emenda Parlamentar para </w:t>
      </w:r>
      <w:r>
        <w:rPr>
          <w:rFonts w:ascii="Cambria Math" w:hAnsi="Cambria Math" w:cs="Times New Roman"/>
          <w:sz w:val="24"/>
          <w:szCs w:val="24"/>
        </w:rPr>
        <w:t xml:space="preserve">serem investidos na manutenção/custeio da </w:t>
      </w:r>
      <w:r>
        <w:rPr>
          <w:rFonts w:ascii="Cambria Math" w:eastAsia="Times New Roman" w:hAnsi="Cambria Math" w:cs="Times New Roman"/>
          <w:sz w:val="24"/>
          <w:szCs w:val="24"/>
        </w:rPr>
        <w:t>Associação Cultural e Recreativa Balancê do Cerrado – ASCREBAC de Nova Xavantina MT.</w:t>
      </w:r>
    </w:p>
    <w:p w14:paraId="6193FC82" w14:textId="77777777" w:rsidR="00694BE5" w:rsidRDefault="00694BE5" w:rsidP="00694BE5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54AE9B0" w14:textId="77777777" w:rsidR="00694BE5" w:rsidRDefault="00694BE5" w:rsidP="00694BE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5F3ABFA" w14:textId="77777777" w:rsidR="00694BE5" w:rsidRDefault="00694BE5" w:rsidP="00694BE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01961A7" w14:textId="77777777" w:rsidR="00694BE5" w:rsidRDefault="00694BE5" w:rsidP="00694BE5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Associação Cultural e Recreativa Balancê do Cerrado – ASCREBAC, inscrita no CNPJ: 20.857.219/0001-19, associação cultural sem fins lucrativos. Desde 2014, quando foi fundada a Associação Cultural, formada por jovens/adolescente e através do grupo de dança Balancê do Cerrado, têm representado o município de Nova Xavantina nos eventos organizados pela Festrilha – Federação Mato-grossense de Quadrilhas. Em todos os eventos a Associação encontra dificuldades de recursos financeiros para manutenção das despesas. Diante disso, se faz necessário a Associação ser contemplada com recursos financeiros para ajudar nas despesas de rotina com aquisição de materiais para a participação das etapas dos eventos. Solicito ao Deputado Drº Eugênio, uma atenção especial, para viabilizar o recurso para a referida associação. Assim, peço o apoio dos nobres Pares desta Casa de Leis para a aprovação desta nossa indicação.</w:t>
      </w:r>
    </w:p>
    <w:p w14:paraId="38C3F040" w14:textId="77777777" w:rsidR="00694BE5" w:rsidRDefault="00694BE5" w:rsidP="00694BE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FE4A403" w14:textId="77777777" w:rsidR="00694BE5" w:rsidRDefault="00694BE5" w:rsidP="00694BE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174DBFD" w14:textId="77777777" w:rsidR="00694BE5" w:rsidRDefault="00694BE5" w:rsidP="00694B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B2824AB" w14:textId="77777777" w:rsidR="00694BE5" w:rsidRDefault="00694BE5" w:rsidP="00694B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fevereiro de 2026.</w:t>
      </w:r>
    </w:p>
    <w:p w14:paraId="5E1390F5" w14:textId="77777777" w:rsidR="00694BE5" w:rsidRDefault="00694BE5" w:rsidP="00694B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ACE2DE" w14:textId="77777777" w:rsidR="00694BE5" w:rsidRDefault="00694BE5" w:rsidP="00694B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882CA7" w14:textId="77777777" w:rsidR="00694BE5" w:rsidRDefault="00694BE5" w:rsidP="00694BE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25B985" w14:textId="77777777" w:rsidR="00694BE5" w:rsidRDefault="00694BE5" w:rsidP="00694BE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F4AD54C" w14:textId="77777777" w:rsidR="00694BE5" w:rsidRDefault="00694BE5" w:rsidP="00694BE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4E57E02" w14:textId="77777777" w:rsidR="00694BE5" w:rsidRDefault="00694BE5" w:rsidP="00694BE5"/>
    <w:p w14:paraId="431FD6F3" w14:textId="77777777" w:rsidR="00694BE5" w:rsidRDefault="00694BE5" w:rsidP="00694BE5"/>
    <w:p w14:paraId="2C463C9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5"/>
    <w:rsid w:val="000D6968"/>
    <w:rsid w:val="004704FA"/>
    <w:rsid w:val="00694BE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7CB9"/>
  <w15:chartTrackingRefBased/>
  <w15:docId w15:val="{06E86689-7B70-4621-9A54-42357B82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E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2026-01-31T16:17:00Z</dcterms:created>
  <dcterms:modified xsi:type="dcterms:W3CDTF">2026-01-31T16:17:00Z</dcterms:modified>
</cp:coreProperties>
</file>