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466DB" w14:textId="77777777" w:rsidR="007351E2" w:rsidRDefault="007351E2" w:rsidP="007351E2">
      <w:pPr>
        <w:spacing w:after="0"/>
        <w:rPr>
          <w:rFonts w:ascii="Cambria Math" w:hAnsi="Cambria Math"/>
          <w:b/>
          <w:sz w:val="24"/>
          <w:szCs w:val="24"/>
        </w:rPr>
      </w:pPr>
    </w:p>
    <w:p w14:paraId="44DA90A3" w14:textId="77777777" w:rsidR="007351E2" w:rsidRDefault="007351E2" w:rsidP="007351E2">
      <w:pPr>
        <w:spacing w:after="0"/>
        <w:rPr>
          <w:rFonts w:ascii="Cambria Math" w:hAnsi="Cambria Math"/>
          <w:b/>
          <w:sz w:val="24"/>
          <w:szCs w:val="24"/>
        </w:rPr>
      </w:pPr>
    </w:p>
    <w:p w14:paraId="0FEB9615" w14:textId="77777777" w:rsidR="007351E2" w:rsidRDefault="007351E2" w:rsidP="007351E2">
      <w:pPr>
        <w:spacing w:after="0"/>
        <w:rPr>
          <w:rFonts w:ascii="Cambria Math" w:hAnsi="Cambria Math"/>
          <w:b/>
          <w:sz w:val="24"/>
          <w:szCs w:val="24"/>
        </w:rPr>
      </w:pPr>
    </w:p>
    <w:p w14:paraId="5BE96770" w14:textId="77777777" w:rsidR="007351E2" w:rsidRDefault="007351E2" w:rsidP="007351E2">
      <w:pPr>
        <w:spacing w:after="0"/>
        <w:rPr>
          <w:rFonts w:ascii="Cambria Math" w:hAnsi="Cambria Math"/>
          <w:b/>
          <w:sz w:val="24"/>
          <w:szCs w:val="24"/>
        </w:rPr>
      </w:pPr>
    </w:p>
    <w:p w14:paraId="24321C4A" w14:textId="77777777" w:rsidR="007351E2" w:rsidRDefault="007351E2" w:rsidP="007351E2">
      <w:pPr>
        <w:spacing w:after="0"/>
        <w:rPr>
          <w:rFonts w:ascii="Cambria Math" w:hAnsi="Cambria Math"/>
          <w:b/>
          <w:sz w:val="24"/>
          <w:szCs w:val="24"/>
        </w:rPr>
      </w:pPr>
    </w:p>
    <w:p w14:paraId="31740C3D" w14:textId="77777777" w:rsidR="007351E2" w:rsidRDefault="007351E2" w:rsidP="007351E2">
      <w:pPr>
        <w:spacing w:after="0"/>
        <w:rPr>
          <w:rFonts w:ascii="Cambria Math" w:hAnsi="Cambria Math"/>
          <w:b/>
          <w:sz w:val="24"/>
          <w:szCs w:val="24"/>
        </w:rPr>
      </w:pPr>
    </w:p>
    <w:p w14:paraId="4C065355" w14:textId="77777777" w:rsidR="007351E2" w:rsidRDefault="007351E2" w:rsidP="007351E2">
      <w:pPr>
        <w:spacing w:after="0"/>
        <w:rPr>
          <w:rFonts w:ascii="Cambria Math" w:hAnsi="Cambria Math"/>
          <w:b/>
          <w:sz w:val="24"/>
          <w:szCs w:val="24"/>
        </w:rPr>
      </w:pPr>
    </w:p>
    <w:p w14:paraId="29B7AF2F" w14:textId="77777777" w:rsidR="007351E2" w:rsidRDefault="007351E2" w:rsidP="007351E2">
      <w:pPr>
        <w:spacing w:after="0"/>
        <w:rPr>
          <w:rFonts w:ascii="Cambria Math" w:hAnsi="Cambria Math"/>
          <w:b/>
          <w:sz w:val="24"/>
          <w:szCs w:val="24"/>
        </w:rPr>
      </w:pPr>
    </w:p>
    <w:p w14:paraId="06C8669C" w14:textId="77777777" w:rsidR="007351E2" w:rsidRDefault="007351E2" w:rsidP="007351E2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304/2025</w:t>
      </w:r>
    </w:p>
    <w:p w14:paraId="51151B8E" w14:textId="77777777" w:rsidR="007351E2" w:rsidRDefault="007351E2" w:rsidP="007351E2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FRANCILEY GOMES DE MELO – FRANCY da FCL</w:t>
      </w:r>
    </w:p>
    <w:p w14:paraId="31CEE8DC" w14:textId="77777777" w:rsidR="007351E2" w:rsidRDefault="007351E2" w:rsidP="007351E2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</w:p>
    <w:p w14:paraId="69C80454" w14:textId="77777777" w:rsidR="007351E2" w:rsidRDefault="007351E2" w:rsidP="007351E2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395B0480" w14:textId="77777777" w:rsidR="007351E2" w:rsidRDefault="007351E2" w:rsidP="007351E2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De acordo com o Regimento Interno desta Casa de Leis e depois de ouvido o Soberano Plenário, solicito a V. Exa., seja encaminhado expediente ao Senador da República Sr. Wellington Fagundes, mostrando a necessidade de viabilizar recursos financeiros através de Emenda Parlamentar no valor de R$ 1.500.000,00 (Um milhão e quinhentos mil reais), visando a ampliação e revitalização da feira coberta Jonas Pinheiro, de Nova Xavantina-MT.</w:t>
      </w:r>
    </w:p>
    <w:p w14:paraId="40E04FEC" w14:textId="77777777" w:rsidR="007351E2" w:rsidRDefault="007351E2" w:rsidP="007351E2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</w:p>
    <w:p w14:paraId="73C8713F" w14:textId="77777777" w:rsidR="007351E2" w:rsidRDefault="007351E2" w:rsidP="007351E2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14:paraId="6BAD7A6A" w14:textId="77777777" w:rsidR="007351E2" w:rsidRDefault="007351E2" w:rsidP="007351E2">
      <w:pPr>
        <w:spacing w:line="276" w:lineRule="auto"/>
        <w:jc w:val="both"/>
        <w:rPr>
          <w:rFonts w:ascii="Cambria Math" w:hAnsi="Cambria Math"/>
          <w:bCs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Cs/>
          <w:sz w:val="24"/>
          <w:szCs w:val="24"/>
        </w:rPr>
        <w:t xml:space="preserve">A Feira Coberta Jonas Pinheiro é um ponto central de encontro social, cultural e, principalmente, de comercialização de pequenos produtores rurais, feirantes e artesãos de Nova Xavantina e região. Sua estrutura atual, no entanto, é deficitária e limita o potencial de desenvolvimento econômico local. A revitalização e ampliação da feira representa um investimento direto na economia popular, na agricultura familiar e na qualidade de vida dos nossos munícipes. </w:t>
      </w:r>
      <w:r>
        <w:rPr>
          <w:rFonts w:ascii="Cambria Math" w:hAnsi="Cambria Math"/>
          <w:sz w:val="24"/>
          <w:szCs w:val="24"/>
        </w:rPr>
        <w:t>Assim, peço apoio dos nobres Pares para aprovação desta nossa Indicação.</w:t>
      </w:r>
    </w:p>
    <w:p w14:paraId="61D8031B" w14:textId="77777777" w:rsidR="007351E2" w:rsidRDefault="007351E2" w:rsidP="007351E2">
      <w:pPr>
        <w:jc w:val="both"/>
        <w:rPr>
          <w:rFonts w:ascii="Cambria Math" w:hAnsi="Cambria Math"/>
          <w:bCs/>
          <w:sz w:val="24"/>
          <w:szCs w:val="24"/>
        </w:rPr>
      </w:pPr>
    </w:p>
    <w:p w14:paraId="36FC03D7" w14:textId="77777777" w:rsidR="007351E2" w:rsidRDefault="007351E2" w:rsidP="007351E2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7D2C318F" w14:textId="77777777" w:rsidR="007351E2" w:rsidRDefault="007351E2" w:rsidP="007351E2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23762EB7" w14:textId="77777777" w:rsidR="007351E2" w:rsidRDefault="007351E2" w:rsidP="007351E2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16 de outubro de 2025.</w:t>
      </w:r>
    </w:p>
    <w:p w14:paraId="07EAEE63" w14:textId="77777777" w:rsidR="007351E2" w:rsidRDefault="007351E2" w:rsidP="007351E2">
      <w:pPr>
        <w:rPr>
          <w:rFonts w:ascii="Cambria Math" w:hAnsi="Cambria Math"/>
          <w:b/>
          <w:sz w:val="24"/>
          <w:szCs w:val="24"/>
        </w:rPr>
      </w:pPr>
    </w:p>
    <w:p w14:paraId="45A24398" w14:textId="77777777" w:rsidR="007351E2" w:rsidRDefault="007351E2" w:rsidP="007351E2">
      <w:pPr>
        <w:rPr>
          <w:rFonts w:ascii="Cambria Math" w:hAnsi="Cambria Math"/>
          <w:b/>
          <w:sz w:val="24"/>
          <w:szCs w:val="24"/>
        </w:rPr>
      </w:pPr>
    </w:p>
    <w:p w14:paraId="7D07F37C" w14:textId="77777777" w:rsidR="007351E2" w:rsidRDefault="007351E2" w:rsidP="007351E2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14:paraId="3514D103" w14:textId="77777777" w:rsidR="007351E2" w:rsidRDefault="007351E2" w:rsidP="007351E2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14:paraId="7AA32864" w14:textId="77777777" w:rsidR="007351E2" w:rsidRDefault="007351E2" w:rsidP="007351E2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FRANCILEY GOMES DE MELO – FRANCY da FCL</w:t>
      </w:r>
    </w:p>
    <w:p w14:paraId="60518F65" w14:textId="77777777" w:rsidR="007351E2" w:rsidRDefault="007351E2" w:rsidP="007351E2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33F6F454" w14:textId="77777777" w:rsidR="007351E2" w:rsidRDefault="007351E2" w:rsidP="007351E2"/>
    <w:p w14:paraId="2407FDCE" w14:textId="77777777" w:rsidR="007351E2" w:rsidRDefault="007351E2" w:rsidP="007351E2"/>
    <w:p w14:paraId="4E71C0B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E2"/>
    <w:rsid w:val="000A16AD"/>
    <w:rsid w:val="000D6968"/>
    <w:rsid w:val="007351E2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2595"/>
  <w15:chartTrackingRefBased/>
  <w15:docId w15:val="{6D3D147F-4D98-469E-985B-9A7A81E8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1E2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4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2025-10-14T19:20:00Z</dcterms:created>
  <dcterms:modified xsi:type="dcterms:W3CDTF">2025-10-14T19:25:00Z</dcterms:modified>
</cp:coreProperties>
</file>