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1CFCB"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p>
    <w:p w14:paraId="152D8EB1"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p>
    <w:p w14:paraId="0FC7DE2B"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p>
    <w:p w14:paraId="01A2BE23"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p>
    <w:p w14:paraId="5B650620"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p>
    <w:p w14:paraId="4DA8E96B"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p>
    <w:p w14:paraId="640F9379"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INDICAÇÃO Nº 263/2025</w:t>
      </w:r>
    </w:p>
    <w:p w14:paraId="44996E7C"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 xml:space="preserve">AUTOR: </w:t>
      </w:r>
      <w:r>
        <w:rPr>
          <w:rFonts w:ascii="Cambria Math" w:eastAsia="Times New Roman" w:hAnsi="Cambria Math" w:cs="Times New Roman"/>
          <w:b/>
          <w:color w:val="000000" w:themeColor="text1"/>
          <w:kern w:val="0"/>
          <w:sz w:val="24"/>
          <w:szCs w:val="28"/>
          <w14:ligatures w14:val="none"/>
        </w:rPr>
        <w:t>EDNALDO FRAGAS DA SILVA – QUATIZINHO</w:t>
      </w:r>
    </w:p>
    <w:p w14:paraId="4D30699B" w14:textId="77777777" w:rsidR="00763DBF" w:rsidRDefault="00763DBF" w:rsidP="00763DBF">
      <w:pPr>
        <w:spacing w:after="0" w:line="276" w:lineRule="auto"/>
        <w:rPr>
          <w:rFonts w:ascii="Cambria Math" w:eastAsia="Times New Roman" w:hAnsi="Cambria Math" w:cs="Times New Roman"/>
          <w:b/>
          <w:color w:val="000000" w:themeColor="text1"/>
          <w:kern w:val="0"/>
          <w:sz w:val="24"/>
          <w:szCs w:val="24"/>
          <w14:ligatures w14:val="none"/>
        </w:rPr>
      </w:pPr>
    </w:p>
    <w:p w14:paraId="555041FD" w14:textId="77777777" w:rsidR="00763DBF" w:rsidRDefault="00763DBF" w:rsidP="00763DBF">
      <w:pPr>
        <w:spacing w:after="0" w:line="276" w:lineRule="auto"/>
        <w:ind w:firstLine="709"/>
        <w:rPr>
          <w:rFonts w:ascii="Cambria Math" w:eastAsia="Times New Roman" w:hAnsi="Cambria Math" w:cs="Times New Roman"/>
          <w:color w:val="000000" w:themeColor="text1"/>
          <w:kern w:val="0"/>
          <w:sz w:val="24"/>
          <w:szCs w:val="24"/>
          <w14:ligatures w14:val="none"/>
        </w:rPr>
      </w:pPr>
      <w:r>
        <w:rPr>
          <w:rFonts w:ascii="Cambria Math" w:eastAsia="Times New Roman" w:hAnsi="Cambria Math" w:cs="Times New Roman"/>
          <w:color w:val="000000" w:themeColor="text1"/>
          <w:kern w:val="0"/>
          <w:sz w:val="24"/>
          <w:szCs w:val="24"/>
          <w14:ligatures w14:val="none"/>
        </w:rPr>
        <w:t>Senhor Presidente</w:t>
      </w:r>
    </w:p>
    <w:p w14:paraId="03006938" w14:textId="77777777" w:rsidR="00763DBF" w:rsidRDefault="00763DBF" w:rsidP="00763DBF">
      <w:pPr>
        <w:spacing w:after="0" w:line="276" w:lineRule="auto"/>
        <w:ind w:firstLine="709"/>
        <w:rPr>
          <w:rFonts w:ascii="Cambria Math" w:eastAsia="Times New Roman" w:hAnsi="Cambria Math" w:cs="Times New Roman"/>
          <w:color w:val="000000" w:themeColor="text1"/>
          <w:kern w:val="0"/>
          <w:sz w:val="24"/>
          <w:szCs w:val="24"/>
          <w14:ligatures w14:val="none"/>
        </w:rPr>
      </w:pPr>
    </w:p>
    <w:p w14:paraId="41D148CF" w14:textId="77777777" w:rsidR="00763DBF" w:rsidRDefault="00763DBF" w:rsidP="00763DBF">
      <w:pPr>
        <w:spacing w:after="0" w:line="276" w:lineRule="auto"/>
        <w:ind w:firstLine="709"/>
        <w:jc w:val="both"/>
        <w:rPr>
          <w:rFonts w:ascii="Cambria Math" w:eastAsia="Times New Roman" w:hAnsi="Cambria Math" w:cs="Times New Roman"/>
          <w:sz w:val="24"/>
          <w:szCs w:val="24"/>
          <w:lang w:eastAsia="pt-BR"/>
        </w:rPr>
      </w:pPr>
      <w:r>
        <w:rPr>
          <w:rFonts w:ascii="Cambria Math" w:eastAsia="Times New Roman" w:hAnsi="Cambria Math" w:cs="Times New Roman"/>
          <w:sz w:val="24"/>
          <w:szCs w:val="24"/>
        </w:rPr>
        <w:t xml:space="preserve">De acordo com o Regimento Interno desta Casa de Leis e depois de ouvido o Soberano Plenário, solicito a V. Exa., </w:t>
      </w:r>
      <w:r>
        <w:rPr>
          <w:rFonts w:ascii="Cambria Math" w:eastAsia="Times New Roman" w:hAnsi="Cambria Math" w:cs="Times New Roman"/>
          <w:sz w:val="24"/>
          <w:szCs w:val="24"/>
          <w:lang w:eastAsia="pt-BR"/>
        </w:rPr>
        <w:t>que seja encaminhado expediente ao Senador da República Licenciado e atual Ministro da Agricultura Pecuária e Abastecimento (MAPA) Carlos Fávaro (PSD/MT), mostrando a necessidade de viabilizar recursos financeiros através de Emenda Parlamentar para aquisição de uma van para transportar os pacientes até Barra do Garças para fazerem hemodiálise, do município de Nova Xavantina MT.</w:t>
      </w:r>
    </w:p>
    <w:p w14:paraId="14E30146" w14:textId="77777777" w:rsidR="00763DBF" w:rsidRDefault="00763DBF" w:rsidP="00763DBF">
      <w:pPr>
        <w:spacing w:after="0"/>
        <w:rPr>
          <w:rFonts w:ascii="Cambria Math" w:eastAsia="Times New Roman" w:hAnsi="Cambria Math" w:cs="Times New Roman"/>
          <w:sz w:val="24"/>
          <w:szCs w:val="24"/>
          <w:lang w:eastAsia="pt-BR"/>
        </w:rPr>
      </w:pPr>
    </w:p>
    <w:p w14:paraId="63B49D44" w14:textId="77777777" w:rsidR="00763DBF" w:rsidRDefault="00763DBF" w:rsidP="00763DBF">
      <w:pPr>
        <w:spacing w:after="0" w:line="276" w:lineRule="auto"/>
        <w:ind w:firstLine="709"/>
        <w:jc w:val="both"/>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JUSTIFICATIVA</w:t>
      </w:r>
    </w:p>
    <w:p w14:paraId="23021472" w14:textId="77777777" w:rsidR="00763DBF" w:rsidRDefault="00763DBF" w:rsidP="00763DBF">
      <w:pPr>
        <w:spacing w:after="0" w:line="276" w:lineRule="auto"/>
        <w:ind w:firstLine="709"/>
        <w:jc w:val="both"/>
        <w:rPr>
          <w:rFonts w:ascii="Cambria Math" w:eastAsia="Times New Roman" w:hAnsi="Cambria Math" w:cs="Times New Roman"/>
          <w:b/>
          <w:kern w:val="0"/>
          <w:sz w:val="24"/>
          <w:szCs w:val="24"/>
          <w14:ligatures w14:val="none"/>
        </w:rPr>
      </w:pPr>
    </w:p>
    <w:p w14:paraId="21D70B9E" w14:textId="77777777" w:rsidR="00763DBF" w:rsidRDefault="00763DBF" w:rsidP="00763DBF">
      <w:pPr>
        <w:spacing w:after="0" w:line="276" w:lineRule="auto"/>
        <w:ind w:firstLine="708"/>
        <w:jc w:val="both"/>
        <w:rPr>
          <w:rFonts w:ascii="Cambria Math" w:eastAsia="Calibri" w:hAnsi="Cambria Math" w:cs="Times New Roman"/>
          <w:sz w:val="24"/>
          <w:szCs w:val="24"/>
        </w:rPr>
      </w:pPr>
      <w:r>
        <w:rPr>
          <w:rFonts w:ascii="Cambria Math" w:eastAsia="Calibri" w:hAnsi="Cambria Math" w:cs="Times New Roman"/>
          <w:sz w:val="24"/>
          <w:szCs w:val="24"/>
        </w:rPr>
        <w:t>Essa nossa indicação tem como principal justificativa o fato de atender a demanda/necessidade dos pacientes que deslocam até o município de Barra do Garças, para serem submetidos à hemodiálise. Atualmente, o veículo utilizado para realizar o transporte dos pacientes que precisam fazer sessões de hemodiálise não é adequado/adaptado (com elevador), e ainda, o veículo atual é fruto de uma parceria do Lions e Prefeitura Municipal adquirido em 2017, e naturalmente tem apresentado desgaste. Por isso, a razão do nosso pedido e neste sentido, solicita uma atenção especial do nobre senador/ministro para viabilização deste recurso para aquisição dessa nova van. Assim, peço o apoio dos nobres Pares desta Casa de Leis para a aprovação desta nossa indicação.</w:t>
      </w:r>
    </w:p>
    <w:p w14:paraId="6BA0F7BF" w14:textId="77777777" w:rsidR="00763DBF" w:rsidRDefault="00763DBF" w:rsidP="00763DBF">
      <w:pPr>
        <w:spacing w:after="0" w:line="276" w:lineRule="auto"/>
        <w:jc w:val="both"/>
        <w:rPr>
          <w:rFonts w:ascii="Cambria Math" w:eastAsia="Calibri" w:hAnsi="Cambria Math" w:cs="Times New Roman"/>
          <w:sz w:val="24"/>
          <w:szCs w:val="24"/>
        </w:rPr>
      </w:pPr>
    </w:p>
    <w:p w14:paraId="194D489C" w14:textId="77777777" w:rsidR="00763DBF" w:rsidRDefault="00763DBF" w:rsidP="00763DBF">
      <w:pPr>
        <w:spacing w:after="0" w:line="276" w:lineRule="auto"/>
        <w:jc w:val="both"/>
        <w:rPr>
          <w:rFonts w:ascii="Cambria Math" w:eastAsia="Calibri" w:hAnsi="Cambria Math" w:cs="Times New Roman"/>
          <w:sz w:val="24"/>
          <w:szCs w:val="24"/>
        </w:rPr>
      </w:pPr>
    </w:p>
    <w:p w14:paraId="44E743A4" w14:textId="77777777" w:rsidR="00763DBF" w:rsidRDefault="00763DBF" w:rsidP="00763DBF">
      <w:pPr>
        <w:spacing w:after="0" w:line="240" w:lineRule="auto"/>
        <w:rPr>
          <w:rFonts w:ascii="Cambria Math" w:eastAsia="Times New Roman" w:hAnsi="Cambria Math" w:cs="Times New Roman"/>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 xml:space="preserve">                                             Sala das Sessões da Câmara Municipal</w:t>
      </w:r>
    </w:p>
    <w:p w14:paraId="771AC28A" w14:textId="77777777" w:rsidR="00763DBF" w:rsidRDefault="00763DBF" w:rsidP="00763DBF">
      <w:pPr>
        <w:spacing w:after="0" w:line="240" w:lineRule="auto"/>
        <w:jc w:val="center"/>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Palácio Adiel Antônio Ribeiro</w:t>
      </w:r>
    </w:p>
    <w:p w14:paraId="58A631C6" w14:textId="77777777" w:rsidR="00763DBF" w:rsidRDefault="00763DBF" w:rsidP="00763DBF">
      <w:pPr>
        <w:spacing w:after="0" w:line="240" w:lineRule="auto"/>
        <w:jc w:val="center"/>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Nova Xavantina-MT, 28 de agosto de 2025.</w:t>
      </w:r>
    </w:p>
    <w:p w14:paraId="7AD06CB1" w14:textId="77777777" w:rsidR="00763DBF" w:rsidRDefault="00763DBF" w:rsidP="00763DBF">
      <w:pPr>
        <w:spacing w:after="0" w:line="240" w:lineRule="auto"/>
        <w:jc w:val="center"/>
        <w:rPr>
          <w:rFonts w:ascii="Cambria Math" w:eastAsia="Times New Roman" w:hAnsi="Cambria Math" w:cs="Times New Roman"/>
          <w:b/>
          <w:color w:val="000000" w:themeColor="text1"/>
          <w:kern w:val="0"/>
          <w:sz w:val="24"/>
          <w:szCs w:val="24"/>
          <w14:ligatures w14:val="none"/>
        </w:rPr>
      </w:pPr>
    </w:p>
    <w:p w14:paraId="28E6B47E" w14:textId="77777777" w:rsidR="00763DBF" w:rsidRDefault="00763DBF" w:rsidP="00763DBF">
      <w:pPr>
        <w:spacing w:after="0" w:line="240" w:lineRule="auto"/>
        <w:jc w:val="center"/>
        <w:rPr>
          <w:rFonts w:ascii="Cambria Math" w:eastAsia="Times New Roman" w:hAnsi="Cambria Math" w:cs="Times New Roman"/>
          <w:b/>
          <w:color w:val="000000" w:themeColor="text1"/>
          <w:kern w:val="0"/>
          <w:sz w:val="24"/>
          <w:szCs w:val="24"/>
          <w14:ligatures w14:val="none"/>
        </w:rPr>
      </w:pPr>
    </w:p>
    <w:p w14:paraId="35A718B8"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p>
    <w:p w14:paraId="666C279A" w14:textId="77777777" w:rsidR="00763DBF" w:rsidRDefault="00763DBF" w:rsidP="00763DBF">
      <w:pPr>
        <w:spacing w:after="0" w:line="240" w:lineRule="auto"/>
        <w:rPr>
          <w:rFonts w:ascii="Cambria Math" w:eastAsia="Times New Roman" w:hAnsi="Cambria Math" w:cs="Times New Roman"/>
          <w:b/>
          <w:color w:val="000000" w:themeColor="text1"/>
          <w:kern w:val="0"/>
          <w:sz w:val="24"/>
          <w:szCs w:val="24"/>
          <w14:ligatures w14:val="none"/>
        </w:rPr>
      </w:pPr>
    </w:p>
    <w:p w14:paraId="5E383A33" w14:textId="77777777" w:rsidR="00763DBF" w:rsidRDefault="00763DBF" w:rsidP="00763DBF">
      <w:pPr>
        <w:spacing w:after="0" w:line="240" w:lineRule="auto"/>
        <w:jc w:val="both"/>
        <w:rPr>
          <w:rFonts w:ascii="Cambria Math" w:eastAsia="Times New Roman" w:hAnsi="Cambria Math" w:cs="Times New Roman"/>
          <w:b/>
          <w:color w:val="000000" w:themeColor="text1"/>
          <w:kern w:val="0"/>
          <w:sz w:val="24"/>
          <w:szCs w:val="24"/>
          <w14:ligatures w14:val="none"/>
        </w:rPr>
      </w:pPr>
    </w:p>
    <w:p w14:paraId="2E1DAF03" w14:textId="77777777" w:rsidR="00763DBF" w:rsidRDefault="00763DBF" w:rsidP="00763DBF">
      <w:pPr>
        <w:spacing w:after="0" w:line="276" w:lineRule="auto"/>
        <w:jc w:val="center"/>
        <w:rPr>
          <w:rFonts w:ascii="Cambria Math" w:eastAsia="Times New Roman" w:hAnsi="Cambria Math" w:cs="Times New Roman"/>
          <w:b/>
          <w:color w:val="000000" w:themeColor="text1"/>
          <w:kern w:val="0"/>
          <w:sz w:val="24"/>
          <w:szCs w:val="28"/>
          <w14:ligatures w14:val="none"/>
        </w:rPr>
      </w:pPr>
      <w:r>
        <w:rPr>
          <w:rFonts w:ascii="Cambria Math" w:eastAsia="Times New Roman" w:hAnsi="Cambria Math" w:cs="Times New Roman"/>
          <w:b/>
          <w:color w:val="000000" w:themeColor="text1"/>
          <w:kern w:val="0"/>
          <w:sz w:val="24"/>
          <w:szCs w:val="28"/>
          <w14:ligatures w14:val="none"/>
        </w:rPr>
        <w:t>EDNALDO FRAGAS DA SILVA – QUATIZINHO</w:t>
      </w:r>
    </w:p>
    <w:p w14:paraId="43CFE2ED" w14:textId="77777777" w:rsidR="00763DBF" w:rsidRDefault="00763DBF" w:rsidP="00763DBF">
      <w:pPr>
        <w:spacing w:after="0" w:line="276" w:lineRule="auto"/>
        <w:jc w:val="center"/>
        <w:rPr>
          <w:rFonts w:ascii="Aptos" w:eastAsia="Times New Roman" w:hAnsi="Aptos" w:cs="Times New Roman"/>
          <w:kern w:val="0"/>
          <w14:ligatures w14:val="none"/>
        </w:rPr>
      </w:pPr>
      <w:r>
        <w:rPr>
          <w:rFonts w:ascii="Cambria Math" w:eastAsia="Times New Roman" w:hAnsi="Cambria Math" w:cs="Times New Roman"/>
          <w:b/>
          <w:color w:val="000000" w:themeColor="text1"/>
          <w:kern w:val="0"/>
          <w:sz w:val="24"/>
          <w:szCs w:val="28"/>
          <w14:ligatures w14:val="none"/>
        </w:rPr>
        <w:t>Vereador</w:t>
      </w:r>
    </w:p>
    <w:p w14:paraId="1E57E52E"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BF"/>
    <w:rsid w:val="000D6968"/>
    <w:rsid w:val="002C1EDE"/>
    <w:rsid w:val="00763DBF"/>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ABEF"/>
  <w15:chartTrackingRefBased/>
  <w15:docId w15:val="{625A5B38-DC79-4633-A2B7-D05A8C0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DBF"/>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9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1321</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2025-08-26T19:28:00Z</dcterms:created>
  <dcterms:modified xsi:type="dcterms:W3CDTF">2025-08-26T19:28:00Z</dcterms:modified>
</cp:coreProperties>
</file>