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31175" w14:textId="77777777" w:rsidR="00DD39ED" w:rsidRDefault="00DD39ED" w:rsidP="00DD39E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A117DBD" w14:textId="77777777" w:rsidR="00DD39ED" w:rsidRDefault="00DD39ED" w:rsidP="00DD39E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C117308" w14:textId="77777777" w:rsidR="00DD39ED" w:rsidRDefault="00DD39ED" w:rsidP="00DD39E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476DCAA" w14:textId="77777777" w:rsidR="00DD39ED" w:rsidRDefault="00DD39ED" w:rsidP="00DD39E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EFC28AA" w14:textId="77777777" w:rsidR="00DD39ED" w:rsidRDefault="00DD39ED" w:rsidP="00DD39E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AB109D4" w14:textId="77777777" w:rsidR="00DD39ED" w:rsidRDefault="00DD39ED" w:rsidP="00DD39E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4D2DE75" w14:textId="77777777" w:rsidR="00DD39ED" w:rsidRDefault="00DD39ED" w:rsidP="00DD39E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8AD238C" w14:textId="77777777" w:rsidR="00DD39ED" w:rsidRDefault="00DD39ED" w:rsidP="00DD39E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073/2025</w:t>
      </w:r>
    </w:p>
    <w:p w14:paraId="75395AB1" w14:textId="77777777" w:rsidR="00DD39ED" w:rsidRDefault="00DD39ED" w:rsidP="00DD39E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14:paraId="34593848" w14:textId="77777777" w:rsidR="00DD39ED" w:rsidRDefault="00DD39ED" w:rsidP="00DD39E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5DD0DEEC" w14:textId="77777777" w:rsidR="00DD39ED" w:rsidRDefault="00DD39ED" w:rsidP="00DD39ED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104E97D" w14:textId="77777777" w:rsidR="00DD39ED" w:rsidRDefault="00DD39ED" w:rsidP="00DD39ED">
      <w:pPr>
        <w:spacing w:after="0"/>
        <w:rPr>
          <w:rFonts w:ascii="Cambria Math" w:hAnsi="Cambria Math"/>
          <w:sz w:val="24"/>
          <w:szCs w:val="24"/>
        </w:rPr>
      </w:pPr>
    </w:p>
    <w:p w14:paraId="247E2D83" w14:textId="77777777" w:rsidR="00DD39ED" w:rsidRDefault="00DD39ED" w:rsidP="00DD39ED">
      <w:pPr>
        <w:spacing w:line="276" w:lineRule="auto"/>
        <w:ind w:firstLine="709"/>
        <w:jc w:val="both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</w:t>
      </w:r>
      <w:r>
        <w:rPr>
          <w:rFonts w:ascii="Cambria Math" w:hAnsi="Cambria Math"/>
          <w:bCs/>
          <w:sz w:val="24"/>
          <w:szCs w:val="24"/>
        </w:rPr>
        <w:t xml:space="preserve"> Prefeito Municipal com cópia a Secretária Municipal de Infraestrutura Rural, n</w:t>
      </w:r>
      <w:r>
        <w:rPr>
          <w:rFonts w:ascii="Cambria Math" w:hAnsi="Cambria Math"/>
          <w:sz w:val="24"/>
          <w:szCs w:val="24"/>
        </w:rPr>
        <w:t>o sentido de ampliar, reforçar e fixar barras de proteção na ponte sobre o Córrego Cristal entre o Assentamento P.A. Piaus e a fazenda Remanso sentido Fazenda Cabruana.</w:t>
      </w:r>
    </w:p>
    <w:p w14:paraId="17A4D0E9" w14:textId="77777777" w:rsidR="00DD39ED" w:rsidRDefault="00DD39ED" w:rsidP="00DD39ED">
      <w:pPr>
        <w:spacing w:line="276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28EF37B6" w14:textId="77777777" w:rsidR="00DD39ED" w:rsidRDefault="00DD39ED" w:rsidP="00DD39ED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7C391C60" w14:textId="69E796DE" w:rsidR="00DD39ED" w:rsidRDefault="00DD39ED" w:rsidP="00DD39ED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Nossa Indicação se faz necessário pois a ponte que está sobre o Córrego Cristal, mesmo sendo de concreto  já não atende as demandas  como era de costume antigamente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devido ao grande avanço do Agronegócio, grandes investidores chegaram na região, substituindo pecuária por agricultura, outros intensificaram a criação de bovinos, e tudo isso traz para as estradas rurais da localidade supracitada maior rotatividade de caminhões com cargas pesadas de calcário, escoamento de grãos e retirada de gado, além do mais temos os  maquinários  agrícolas que requer uma largura bastante considerável para transitar na referida ponte que é bastante estreita, ao ampliar e para dar uma sensação de segurança é necessário instalar barras de proteção na referida ponte justificando assim nossa proposição.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36029838" w14:textId="77777777" w:rsidR="00DD39ED" w:rsidRDefault="00DD39ED" w:rsidP="00DD39ED">
      <w:pPr>
        <w:spacing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1C96743D" w14:textId="77777777" w:rsidR="00DD39ED" w:rsidRDefault="00DD39ED" w:rsidP="00DD39ED">
      <w:pPr>
        <w:spacing w:after="0"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52F5FE1C" w14:textId="77777777" w:rsidR="00DD39ED" w:rsidRDefault="00DD39ED" w:rsidP="00DD39E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222499E" w14:textId="77777777" w:rsidR="00DD39ED" w:rsidRDefault="00DD39ED" w:rsidP="00DD39E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86F1D3F" w14:textId="77777777" w:rsidR="00DD39ED" w:rsidRDefault="00DD39ED" w:rsidP="00DD39E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março de 2025.</w:t>
      </w:r>
    </w:p>
    <w:p w14:paraId="19C1D47A" w14:textId="77777777" w:rsidR="00DD39ED" w:rsidRDefault="00DD39ED" w:rsidP="00DD39E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FA8D043" w14:textId="77777777" w:rsidR="00DD39ED" w:rsidRDefault="00DD39ED" w:rsidP="00DD39ED">
      <w:pPr>
        <w:spacing w:after="0"/>
        <w:rPr>
          <w:rFonts w:ascii="Verdana" w:eastAsia="Verdana" w:hAnsi="Verdana" w:cs="Verdana"/>
          <w:b/>
          <w:sz w:val="24"/>
        </w:rPr>
      </w:pPr>
    </w:p>
    <w:p w14:paraId="2A4A693E" w14:textId="77777777" w:rsidR="00DD39ED" w:rsidRDefault="00DD39ED" w:rsidP="00DD39ED">
      <w:pPr>
        <w:spacing w:after="0"/>
        <w:jc w:val="center"/>
        <w:rPr>
          <w:rFonts w:ascii="Verdana" w:eastAsia="Verdana" w:hAnsi="Verdana" w:cs="Verdana"/>
          <w:b/>
          <w:sz w:val="24"/>
        </w:rPr>
      </w:pPr>
    </w:p>
    <w:p w14:paraId="03B42D45" w14:textId="485E415E" w:rsidR="00DD39ED" w:rsidRDefault="00DD39ED" w:rsidP="00DD39ED">
      <w:pPr>
        <w:spacing w:after="5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</w:t>
      </w:r>
      <w:r>
        <w:rPr>
          <w:rFonts w:ascii="Cambria Math" w:hAnsi="Cambria Math"/>
          <w:b/>
          <w:sz w:val="24"/>
          <w:szCs w:val="24"/>
        </w:rPr>
        <w:t xml:space="preserve">ARLOS </w:t>
      </w:r>
      <w:r>
        <w:rPr>
          <w:rFonts w:ascii="Cambria Math" w:hAnsi="Cambria Math"/>
          <w:b/>
          <w:sz w:val="24"/>
          <w:szCs w:val="24"/>
        </w:rPr>
        <w:t>M</w:t>
      </w:r>
      <w:r>
        <w:rPr>
          <w:rFonts w:ascii="Cambria Math" w:hAnsi="Cambria Math"/>
          <w:b/>
          <w:sz w:val="24"/>
          <w:szCs w:val="24"/>
        </w:rPr>
        <w:t>ONTEL</w:t>
      </w:r>
      <w:r>
        <w:rPr>
          <w:rFonts w:ascii="Cambria Math" w:hAnsi="Cambria Math"/>
          <w:b/>
          <w:sz w:val="24"/>
          <w:szCs w:val="24"/>
        </w:rPr>
        <w:t xml:space="preserve"> DE MORAES (JUBINHA)</w:t>
      </w:r>
    </w:p>
    <w:p w14:paraId="323956F5" w14:textId="77777777" w:rsidR="00DD39ED" w:rsidRDefault="00DD39ED" w:rsidP="00DD39ED">
      <w:pPr>
        <w:spacing w:after="5"/>
        <w:jc w:val="center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CC9B2E5" w14:textId="77777777" w:rsidR="00DD39ED" w:rsidRDefault="00DD39ED" w:rsidP="00DD39ED">
      <w:pPr>
        <w:rPr>
          <w:rFonts w:ascii="Cambria Math" w:hAnsi="Cambria Math"/>
          <w:b/>
          <w:bCs/>
          <w:sz w:val="24"/>
          <w:szCs w:val="24"/>
        </w:rPr>
      </w:pPr>
    </w:p>
    <w:p w14:paraId="40E0D661" w14:textId="77777777" w:rsidR="00DD39ED" w:rsidRDefault="00DD39ED" w:rsidP="00DD39ED"/>
    <w:p w14:paraId="2AB4899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ED"/>
    <w:rsid w:val="000D6968"/>
    <w:rsid w:val="008A55E4"/>
    <w:rsid w:val="00CD1A3A"/>
    <w:rsid w:val="00D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B7AD"/>
  <w15:chartTrackingRefBased/>
  <w15:docId w15:val="{BB8EBCB0-44B1-4ECF-ADD9-E9D16245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9E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2025-03-18T19:15:00Z</dcterms:created>
  <dcterms:modified xsi:type="dcterms:W3CDTF">2025-03-18T19:18:00Z</dcterms:modified>
</cp:coreProperties>
</file>