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INDICAÇÃO Nº 126/2024</w:t>
      </w: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  <w:r>
        <w:rPr>
          <w:rFonts w:ascii="Cambria Math" w:hAnsi="Cambria Math"/>
          <w:b/>
          <w:color w:val="000000" w:themeColor="text1"/>
          <w:sz w:val="24"/>
          <w:szCs w:val="24"/>
        </w:rPr>
        <w:t>AUTOR: SEBASTIÃO NUNES DE OLIVEIRA (Curica)</w:t>
      </w:r>
    </w:p>
    <w:p w:rsidR="008656F4" w:rsidRDefault="008656F4" w:rsidP="008656F4">
      <w:pPr>
        <w:spacing w:after="0"/>
        <w:rPr>
          <w:rFonts w:ascii="Cambria Math" w:hAnsi="Cambria Math"/>
          <w:b/>
          <w:color w:val="000000" w:themeColor="text1"/>
          <w:sz w:val="24"/>
          <w:szCs w:val="24"/>
        </w:rPr>
      </w:pPr>
    </w:p>
    <w:p w:rsidR="008656F4" w:rsidRDefault="008656F4" w:rsidP="008656F4">
      <w:pPr>
        <w:spacing w:after="0"/>
        <w:ind w:firstLine="709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 Senhor Presidente</w:t>
      </w:r>
    </w:p>
    <w:p w:rsidR="008656F4" w:rsidRDefault="008656F4" w:rsidP="008656F4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:rsidR="008656F4" w:rsidRDefault="008656F4" w:rsidP="008656F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De acordo com o Regimento Interno desta Casa de Leis e depois de ouvido </w:t>
      </w:r>
      <w:proofErr w:type="gramStart"/>
      <w:r>
        <w:rPr>
          <w:rFonts w:ascii="Cambria Math" w:hAnsi="Cambria Math"/>
          <w:color w:val="000000" w:themeColor="text1"/>
          <w:sz w:val="24"/>
          <w:szCs w:val="24"/>
        </w:rPr>
        <w:t>o Soberano Plenário solicito</w:t>
      </w:r>
      <w:proofErr w:type="gramEnd"/>
      <w:r>
        <w:rPr>
          <w:rFonts w:ascii="Cambria Math" w:hAnsi="Cambria Math"/>
          <w:color w:val="000000" w:themeColor="text1"/>
          <w:sz w:val="24"/>
          <w:szCs w:val="24"/>
        </w:rPr>
        <w:t xml:space="preserve"> a V. Exa., </w:t>
      </w:r>
      <w:r>
        <w:rPr>
          <w:rFonts w:ascii="Cambria Math" w:hAnsi="Cambria Math" w:cs="Arial"/>
          <w:color w:val="000000" w:themeColor="text1"/>
          <w:sz w:val="24"/>
          <w:szCs w:val="24"/>
        </w:rPr>
        <w:t xml:space="preserve">que seja encaminhado expediente ao Deputado Federal Juarez Costa (MDB), </w:t>
      </w:r>
      <w:r>
        <w:rPr>
          <w:rFonts w:ascii="Cambria Math" w:hAnsi="Cambria Math" w:cs="Segoe UI"/>
          <w:color w:val="000000" w:themeColor="text1"/>
          <w:sz w:val="24"/>
          <w:szCs w:val="24"/>
          <w:shd w:val="clear" w:color="auto" w:fill="FFFFFF"/>
        </w:rPr>
        <w:t xml:space="preserve">mostrando a necessidade de viabilizar recursos financeiros através de Emenda Parlamentar no valor de R$ 2.500.000,00 (Dois milhões e quinhentos mil reais) para a construção da ponte de concreto sobre o córrego Rafael na MT-414. </w:t>
      </w:r>
    </w:p>
    <w:p w:rsidR="008656F4" w:rsidRDefault="008656F4" w:rsidP="008656F4">
      <w:pPr>
        <w:jc w:val="both"/>
        <w:rPr>
          <w:rFonts w:ascii="Cambria Math" w:hAnsi="Cambria Math" w:cstheme="minorHAnsi"/>
          <w:b/>
          <w:vanish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vanish/>
          <w:color w:val="000000" w:themeColor="text1"/>
          <w:sz w:val="24"/>
          <w:szCs w:val="24"/>
        </w:rPr>
        <w:t>hospital Muni</w:t>
      </w:r>
    </w:p>
    <w:p w:rsidR="008656F4" w:rsidRDefault="008656F4" w:rsidP="008656F4">
      <w:pPr>
        <w:ind w:firstLine="709"/>
        <w:jc w:val="both"/>
        <w:rPr>
          <w:rFonts w:ascii="Cambria Math" w:hAnsi="Cambria Math" w:cstheme="minorHAnsi"/>
          <w:b/>
          <w:color w:val="000000" w:themeColor="text1"/>
          <w:sz w:val="24"/>
          <w:szCs w:val="24"/>
        </w:rPr>
      </w:pPr>
      <w:r>
        <w:rPr>
          <w:rFonts w:ascii="Cambria Math" w:hAnsi="Cambria Math" w:cstheme="minorHAnsi"/>
          <w:b/>
          <w:color w:val="000000" w:themeColor="text1"/>
          <w:sz w:val="24"/>
          <w:szCs w:val="24"/>
        </w:rPr>
        <w:t xml:space="preserve">  J U S T I F I C A T I V A</w:t>
      </w:r>
    </w:p>
    <w:p w:rsidR="008656F4" w:rsidRDefault="008656F4" w:rsidP="008656F4">
      <w:pPr>
        <w:ind w:firstLine="709"/>
        <w:jc w:val="both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 w:cstheme="majorHAnsi"/>
          <w:color w:val="000000" w:themeColor="text1"/>
          <w:sz w:val="24"/>
          <w:szCs w:val="24"/>
        </w:rPr>
        <w:t xml:space="preserve">A indicação se justifica no sentido de que, a MT-414 é uma estrada muito movimentada, que liga nova Xavantina a outros municípios (Campinápolis e Água Boa), 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e para trazer mais comodidade para a população, além de facilitar o acesso dos moradores e veículos em ambos os sentidos. Sendo assim, reivindico ao nobre Deputado esta emenda para a construção da ponte, </w:t>
      </w:r>
      <w:r>
        <w:rPr>
          <w:rFonts w:ascii="Cambria Math" w:hAnsi="Cambria Math" w:cs="Helvetica"/>
          <w:color w:val="000000" w:themeColor="text1"/>
          <w:sz w:val="24"/>
          <w:szCs w:val="24"/>
          <w:shd w:val="clear" w:color="auto" w:fill="FFFFFF"/>
        </w:rPr>
        <w:t xml:space="preserve">a fim de atender aos anseios dos moradores da região que sofrem com a situação da atual ponte que gera risco para os munícipes, e que inclusive já aconteceu vários acidentes com vítimas fatais. </w:t>
      </w:r>
      <w:r>
        <w:rPr>
          <w:rFonts w:ascii="Cambria Math" w:hAnsi="Cambria Math" w:cstheme="majorHAnsi"/>
          <w:color w:val="000000" w:themeColor="text1"/>
          <w:sz w:val="24"/>
          <w:szCs w:val="24"/>
        </w:rPr>
        <w:t>Assim peço o apoio dos nobres Pares desta Casa de Leis para a aprovação desta nossa Indicação.</w:t>
      </w:r>
      <w:bookmarkStart w:id="0" w:name="_GoBack"/>
      <w:bookmarkEnd w:id="0"/>
    </w:p>
    <w:p w:rsidR="008656F4" w:rsidRDefault="008656F4" w:rsidP="008656F4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</w:t>
      </w:r>
      <w:r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8656F4" w:rsidRDefault="008656F4" w:rsidP="008656F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Palácio Adiel Antônio Ribeiro</w:t>
      </w:r>
    </w:p>
    <w:p w:rsidR="008656F4" w:rsidRDefault="008656F4" w:rsidP="008656F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abril de 2024.</w:t>
      </w:r>
    </w:p>
    <w:p w:rsidR="008656F4" w:rsidRDefault="008656F4" w:rsidP="008656F4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8656F4" w:rsidRDefault="008656F4" w:rsidP="008656F4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8656F4" w:rsidRDefault="008656F4" w:rsidP="008656F4">
      <w:pPr>
        <w:spacing w:after="0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SEBASTIÃO NUNES DE OLIVEIRA (Curica)</w:t>
      </w:r>
    </w:p>
    <w:p w:rsidR="008656F4" w:rsidRDefault="008656F4" w:rsidP="008656F4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8656F4" w:rsidRDefault="008656F4" w:rsidP="008656F4"/>
    <w:p w:rsidR="00D16717" w:rsidRDefault="00D16717"/>
    <w:sectPr w:rsidR="00D16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F4"/>
    <w:rsid w:val="008656F4"/>
    <w:rsid w:val="00D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F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F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2024-04-18T17:40:00Z</dcterms:created>
  <dcterms:modified xsi:type="dcterms:W3CDTF">2024-04-18T17:42:00Z</dcterms:modified>
</cp:coreProperties>
</file>