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D0186F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D0186F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D0186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D0186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454F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7454F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74</w:t>
      </w:r>
      <w:r w:rsidRPr="00D0186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D0186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D0186F" w:rsidRPr="00D0186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2</w:t>
      </w:r>
      <w:r w:rsidR="007454F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3 DE JANEIRO DE 2023</w:t>
      </w:r>
      <w:r w:rsidR="0066082A" w:rsidRPr="00D0186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D0186F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454F7" w:rsidRPr="007454F7" w:rsidRDefault="007454F7" w:rsidP="007454F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454F7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º 001/2023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>do Poder Legislativo que Dispõe sobre a concessão da Revisão Geral Anual e dá outras providencias.</w:t>
      </w:r>
      <w:r w:rsidRPr="007454F7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7454F7" w:rsidRPr="007454F7" w:rsidRDefault="007454F7" w:rsidP="007454F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454F7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Nº 001/2023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do Poder Executivo que </w:t>
      </w:r>
      <w:r w:rsidRPr="007454F7">
        <w:rPr>
          <w:rFonts w:ascii="Cambria Math" w:eastAsia="Arial Unicode MS" w:hAnsi="Cambria Math" w:cs="Arial Unicode MS"/>
          <w:color w:val="212529"/>
          <w:sz w:val="24"/>
          <w:szCs w:val="24"/>
        </w:rPr>
        <w:t>Concede recomposição inflacionaria e adequa tabela salarial de servidores públicos municipal efetivo e dá outras providencias.</w:t>
      </w:r>
      <w:r w:rsidRPr="007454F7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7454F7" w:rsidRPr="007454F7" w:rsidRDefault="007454F7" w:rsidP="007454F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454F7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Nº 002/2023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do Poder Executivo que </w:t>
      </w:r>
      <w:r w:rsidRPr="007454F7">
        <w:rPr>
          <w:rFonts w:ascii="Cambria Math" w:eastAsia="Arial Unicode MS" w:hAnsi="Cambria Math" w:cs="Arial Unicode MS"/>
          <w:color w:val="212529"/>
          <w:sz w:val="24"/>
          <w:szCs w:val="24"/>
          <w:lang w:eastAsia="pt-BR"/>
        </w:rPr>
        <w:t>Altera dispositivos constantes na Lei Municipal nº 2.480/2022 que Dispõe sobre as Diretrizes para elaboração da Lei Orçamentaria para o exercício de 2023 e dá outras providencias</w:t>
      </w:r>
      <w:r w:rsidRPr="007454F7">
        <w:rPr>
          <w:rFonts w:ascii="Cambria Math" w:eastAsia="Arial Unicode MS" w:hAnsi="Cambria Math" w:cs="Arial Unicode MS"/>
          <w:sz w:val="24"/>
          <w:szCs w:val="24"/>
        </w:rPr>
        <w:t xml:space="preserve">. </w:t>
      </w:r>
    </w:p>
    <w:p w:rsidR="007454F7" w:rsidRPr="007454F7" w:rsidRDefault="007454F7" w:rsidP="007454F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454F7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Nº 03/2023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>do Poder Executivo que Concede recomposição inflacionaria sobre os salários, gratificações e proceder com adequações na Lei Municipal nº 2.335/2021 e dá outras providencias.</w:t>
      </w:r>
      <w:r w:rsidRPr="007454F7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7454F7" w:rsidRPr="007454F7" w:rsidRDefault="007454F7" w:rsidP="007454F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454F7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Nº 04/2023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do Poder Executivo Municipal que </w:t>
      </w:r>
      <w:r w:rsidRPr="007454F7">
        <w:rPr>
          <w:rFonts w:ascii="Cambria Math" w:eastAsia="Arial Unicode MS" w:hAnsi="Cambria Math" w:cs="Arial Unicode MS"/>
          <w:sz w:val="24"/>
          <w:szCs w:val="24"/>
        </w:rPr>
        <w:t xml:space="preserve">Concede recomposição salarial e </w:t>
      </w:r>
      <w:proofErr w:type="gramStart"/>
      <w:r w:rsidRPr="007454F7">
        <w:rPr>
          <w:rFonts w:ascii="Cambria Math" w:eastAsia="Arial Unicode MS" w:hAnsi="Cambria Math" w:cs="Arial Unicode MS"/>
          <w:sz w:val="24"/>
          <w:szCs w:val="24"/>
        </w:rPr>
        <w:t>altera</w:t>
      </w:r>
      <w:proofErr w:type="gramEnd"/>
      <w:r w:rsidRPr="007454F7">
        <w:rPr>
          <w:rFonts w:ascii="Cambria Math" w:eastAsia="Arial Unicode MS" w:hAnsi="Cambria Math" w:cs="Arial Unicode MS"/>
          <w:sz w:val="24"/>
          <w:szCs w:val="24"/>
        </w:rPr>
        <w:t xml:space="preserve"> dispositivos constantes na Lei Municipal nº 2.337/2021 que Institui o Plano de Carreiras, Cargos e Salários e de Valorização dos Profissionais da Educação Básica, no âmbito do Poder Executivo do Município de Nova Xavantina e dá outras providencias. </w:t>
      </w:r>
    </w:p>
    <w:p w:rsidR="007454F7" w:rsidRPr="007454F7" w:rsidRDefault="007454F7" w:rsidP="007454F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454F7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Nº 05/2023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do Poder Executivo que </w:t>
      </w:r>
      <w:r w:rsidRPr="007454F7">
        <w:rPr>
          <w:rFonts w:ascii="Cambria Math" w:eastAsia="Arial Unicode MS" w:hAnsi="Cambria Math" w:cs="Arial Unicode MS"/>
          <w:sz w:val="24"/>
          <w:szCs w:val="24"/>
        </w:rPr>
        <w:t xml:space="preserve">Altera dispositivos constantes na Lei Municipal nº 2.470/2021 que Dispõe sobre o Plano de Cargos, Carreira e Subsídios da Administração Direta do Poder Executivo de Nova Xavantina e dá outras providencias. </w:t>
      </w:r>
    </w:p>
    <w:p w:rsidR="007454F7" w:rsidRPr="007454F7" w:rsidRDefault="007454F7" w:rsidP="007454F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454F7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Nº 06/2023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</w:t>
      </w:r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do Poder Executivo que Dispõe sobre o Piso Salarial Profissional Nacional do Magistério </w:t>
      </w:r>
      <w:proofErr w:type="gramStart"/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>Publico</w:t>
      </w:r>
      <w:proofErr w:type="gramEnd"/>
      <w:r w:rsidRPr="007454F7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da Educação Básica e dá outras providencias.</w:t>
      </w:r>
    </w:p>
    <w:p w:rsidR="007454F7" w:rsidRDefault="007454F7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454F7" w:rsidRDefault="007454F7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D0186F" w:rsidRDefault="00A61906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D0186F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D0186F" w:rsidRPr="00D0186F">
        <w:rPr>
          <w:rFonts w:ascii="Cambria Math" w:eastAsia="Arial Unicode MS" w:hAnsi="Cambria Math" w:cs="Arial Unicode MS"/>
          <w:b/>
          <w:sz w:val="28"/>
          <w:szCs w:val="28"/>
        </w:rPr>
        <w:t>2</w:t>
      </w:r>
      <w:r w:rsidR="007454F7">
        <w:rPr>
          <w:rFonts w:ascii="Cambria Math" w:eastAsia="Arial Unicode MS" w:hAnsi="Cambria Math" w:cs="Arial Unicode MS"/>
          <w:b/>
          <w:sz w:val="28"/>
          <w:szCs w:val="28"/>
        </w:rPr>
        <w:t>3 de janeiro de 2023</w:t>
      </w:r>
      <w:r w:rsidR="0066082A" w:rsidRPr="00D0186F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D0186F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D0186F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0186F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D0186F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D0186F" w:rsidRDefault="00B609B2" w:rsidP="00580824">
      <w:pPr>
        <w:jc w:val="both"/>
        <w:rPr>
          <w:rFonts w:ascii="Cambria Math" w:hAnsi="Cambria Math"/>
          <w:sz w:val="28"/>
          <w:szCs w:val="28"/>
        </w:rPr>
      </w:pPr>
      <w:bookmarkStart w:id="0" w:name="_GoBack"/>
      <w:bookmarkEnd w:id="0"/>
      <w:proofErr w:type="gramEnd"/>
    </w:p>
    <w:sectPr w:rsidR="00B609B2" w:rsidRPr="00D01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A05CA"/>
    <w:rsid w:val="00223388"/>
    <w:rsid w:val="00456041"/>
    <w:rsid w:val="00580824"/>
    <w:rsid w:val="00586F62"/>
    <w:rsid w:val="00606B25"/>
    <w:rsid w:val="00637D0D"/>
    <w:rsid w:val="0066082A"/>
    <w:rsid w:val="006664DE"/>
    <w:rsid w:val="0067392D"/>
    <w:rsid w:val="007454F7"/>
    <w:rsid w:val="00802A94"/>
    <w:rsid w:val="00822519"/>
    <w:rsid w:val="008C4354"/>
    <w:rsid w:val="009345BB"/>
    <w:rsid w:val="00A61906"/>
    <w:rsid w:val="00B609B2"/>
    <w:rsid w:val="00C51C54"/>
    <w:rsid w:val="00C5557B"/>
    <w:rsid w:val="00D0186F"/>
    <w:rsid w:val="00DC7BAB"/>
    <w:rsid w:val="00E22B12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33</cp:revision>
  <dcterms:created xsi:type="dcterms:W3CDTF">2022-08-02T20:24:00Z</dcterms:created>
  <dcterms:modified xsi:type="dcterms:W3CDTF">2023-02-02T22:33:00Z</dcterms:modified>
</cp:coreProperties>
</file>