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04C" w:rsidRDefault="001D504C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kern w:val="3"/>
          <w:sz w:val="24"/>
          <w:szCs w:val="24"/>
          <w:u w:val="single"/>
          <w:lang w:eastAsia="zh-CN" w:bidi="hi-IN"/>
        </w:rPr>
      </w:pPr>
      <w:r w:rsidRPr="001D504C">
        <w:rPr>
          <w:rFonts w:ascii="Verdana" w:eastAsia="Noto Sans CJK SC Regular" w:hAnsi="Verdana" w:cs="Times New Roman"/>
          <w:b/>
          <w:kern w:val="3"/>
          <w:sz w:val="24"/>
          <w:szCs w:val="24"/>
          <w:u w:val="single"/>
          <w:lang w:eastAsia="zh-CN" w:bidi="hi-IN"/>
        </w:rPr>
        <w:t>EMENDA ADITIVA E MODIFICATIVA</w:t>
      </w:r>
      <w:r>
        <w:rPr>
          <w:rFonts w:ascii="Verdana" w:eastAsia="Noto Sans CJK SC Regular" w:hAnsi="Verdana" w:cs="Times New Roman"/>
          <w:b/>
          <w:kern w:val="3"/>
          <w:sz w:val="24"/>
          <w:szCs w:val="24"/>
          <w:u w:val="single"/>
          <w:lang w:eastAsia="zh-CN" w:bidi="hi-IN"/>
        </w:rPr>
        <w:t xml:space="preserve"> Nº 005/2023</w:t>
      </w:r>
      <w:r w:rsidRPr="001D504C">
        <w:rPr>
          <w:rFonts w:ascii="Verdana" w:eastAsia="Noto Sans CJK SC Regular" w:hAnsi="Verdana" w:cs="Times New Roman"/>
          <w:b/>
          <w:kern w:val="3"/>
          <w:sz w:val="24"/>
          <w:szCs w:val="24"/>
          <w:u w:val="single"/>
          <w:lang w:eastAsia="zh-CN" w:bidi="hi-IN"/>
        </w:rPr>
        <w:t xml:space="preserve"> </w:t>
      </w:r>
    </w:p>
    <w:p w:rsidR="001D504C" w:rsidRDefault="001D504C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Lohit Devanagari"/>
          <w:b/>
          <w:kern w:val="3"/>
          <w:sz w:val="24"/>
          <w:szCs w:val="24"/>
          <w:u w:val="single"/>
          <w:lang w:eastAsia="zh-CN" w:bidi="hi-IN"/>
        </w:rPr>
      </w:pPr>
      <w:r w:rsidRPr="001D504C">
        <w:rPr>
          <w:rFonts w:ascii="Verdana" w:eastAsia="Noto Sans CJK SC Regular" w:hAnsi="Verdana" w:cs="Times New Roman"/>
          <w:b/>
          <w:kern w:val="3"/>
          <w:sz w:val="24"/>
          <w:szCs w:val="24"/>
          <w:u w:val="single"/>
          <w:lang w:eastAsia="zh-CN" w:bidi="hi-IN"/>
        </w:rPr>
        <w:t xml:space="preserve">AO PROJETO DE LEI DE ORÇAMENTÁRIA ANUAL </w:t>
      </w:r>
      <w:r w:rsidRPr="001D504C">
        <w:rPr>
          <w:rFonts w:ascii="Verdana" w:eastAsia="Noto Sans CJK SC Regular" w:hAnsi="Verdana" w:cs="Lohit Devanagari"/>
          <w:b/>
          <w:kern w:val="3"/>
          <w:sz w:val="24"/>
          <w:szCs w:val="24"/>
          <w:u w:val="single"/>
          <w:lang w:eastAsia="zh-CN" w:bidi="hi-IN"/>
        </w:rPr>
        <w:t>Nº /2023.</w:t>
      </w:r>
    </w:p>
    <w:p w:rsidR="001D504C" w:rsidRPr="001D504C" w:rsidRDefault="001D504C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</w:rPr>
      </w:pPr>
      <w:r>
        <w:rPr>
          <w:rFonts w:ascii="Verdana" w:eastAsia="Noto Sans CJK SC Regular" w:hAnsi="Verdana" w:cs="Lohit Devanagari"/>
          <w:b/>
          <w:kern w:val="3"/>
          <w:sz w:val="24"/>
          <w:szCs w:val="24"/>
          <w:u w:val="single"/>
          <w:lang w:eastAsia="zh-CN" w:bidi="hi-IN"/>
        </w:rPr>
        <w:t>Autor: Mesa Diretora da Câmara Municipal</w:t>
      </w:r>
    </w:p>
    <w:p w:rsidR="001D504C" w:rsidRPr="001D504C" w:rsidRDefault="001D504C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</w:rPr>
      </w:pPr>
      <w:r w:rsidRPr="001D504C"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</w:rPr>
        <w:tab/>
      </w:r>
    </w:p>
    <w:p w:rsidR="001D504C" w:rsidRPr="001D504C" w:rsidRDefault="001D504C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</w:rPr>
      </w:pPr>
      <w:r w:rsidRPr="001D504C">
        <w:rPr>
          <w:rFonts w:ascii="Verdana" w:eastAsia="Noto Sans CJK SC Regular" w:hAnsi="Verdana" w:cs="Lohit Devanagari"/>
          <w:b/>
          <w:kern w:val="3"/>
          <w:sz w:val="24"/>
          <w:szCs w:val="24"/>
          <w:lang w:eastAsia="zh-CN" w:bidi="hi-IN"/>
        </w:rPr>
        <w:t>“</w:t>
      </w:r>
      <w:r w:rsidRPr="001D504C"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</w:rPr>
        <w:t>D</w:t>
      </w:r>
      <w:r w:rsidRPr="001D504C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  <w:t>ispõe sobre a adaptação do Projeto da Lei Orçamentária Anual para o exercício de 2024, em relação ao orçamento da Câmara Municipal e dá outras providências</w:t>
      </w:r>
      <w:r w:rsidRPr="001D504C">
        <w:rPr>
          <w:rFonts w:ascii="Verdana" w:eastAsia="Noto Sans CJK SC Regular" w:hAnsi="Verdana" w:cs="Lohit Devanagari"/>
          <w:b/>
          <w:kern w:val="3"/>
          <w:sz w:val="24"/>
          <w:szCs w:val="24"/>
          <w:lang w:eastAsia="zh-CN" w:bidi="hi-IN"/>
        </w:rPr>
        <w:t>”.</w:t>
      </w:r>
    </w:p>
    <w:p w:rsidR="001D504C" w:rsidRPr="001D504C" w:rsidRDefault="001D504C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Lohit Devanagari"/>
          <w:b/>
          <w:kern w:val="3"/>
          <w:sz w:val="24"/>
          <w:szCs w:val="24"/>
          <w:lang w:eastAsia="zh-CN" w:bidi="hi-IN"/>
        </w:rPr>
      </w:pPr>
    </w:p>
    <w:p w:rsidR="001D504C" w:rsidRPr="001D504C" w:rsidRDefault="001D504C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</w:rPr>
      </w:pPr>
      <w:r w:rsidRPr="001D504C">
        <w:rPr>
          <w:rFonts w:ascii="Verdana" w:eastAsia="Calibri" w:hAnsi="Verdana" w:cs="Lohit Devanagari"/>
          <w:b/>
          <w:bCs/>
          <w:kern w:val="3"/>
          <w:sz w:val="24"/>
          <w:szCs w:val="24"/>
          <w:lang w:eastAsia="zh-CN" w:bidi="hi-IN"/>
        </w:rPr>
        <w:t>O PREFEITO MUNICIPAL DE NOVA XAVANTINA, ESTADO DE MATO GROSSO,</w:t>
      </w:r>
      <w:r w:rsidRPr="001D504C">
        <w:rPr>
          <w:rFonts w:ascii="Verdana" w:eastAsia="Calibri" w:hAnsi="Verdana" w:cs="Lohit Devanagari"/>
          <w:kern w:val="3"/>
          <w:sz w:val="24"/>
          <w:szCs w:val="24"/>
          <w:lang w:eastAsia="zh-CN" w:bidi="hi-IN"/>
        </w:rPr>
        <w:t xml:space="preserve"> faz saber a Câmara Municipal aprovou que ele sanciona a emenda.</w:t>
      </w:r>
    </w:p>
    <w:p w:rsidR="001D504C" w:rsidRPr="001D504C" w:rsidRDefault="001D504C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Lohit Devanagari"/>
          <w:b/>
          <w:bCs/>
          <w:kern w:val="3"/>
          <w:sz w:val="24"/>
          <w:szCs w:val="24"/>
          <w:lang w:eastAsia="zh-CN" w:bidi="hi-IN"/>
        </w:rPr>
      </w:pPr>
    </w:p>
    <w:p w:rsidR="001D504C" w:rsidRPr="001D504C" w:rsidRDefault="001D504C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</w:rPr>
      </w:pPr>
      <w:r w:rsidRPr="001D504C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</w:rPr>
        <w:t>Art. 1º.</w:t>
      </w:r>
      <w:r w:rsidRPr="001D504C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  <w:t xml:space="preserve"> Diante da necessidade de adequação do orçamento da Câmara Municipal de Vereadores, realiza-se a anulação parcial de valores da Reserva de Contingência, os quais foram destinados ao orçamento da Câmara, com fim de viabilizar o exercício independente do Legislativo, provocando efeitos nos </w:t>
      </w:r>
      <w:r w:rsidRPr="001D504C">
        <w:rPr>
          <w:rFonts w:ascii="Verdana" w:eastAsia="Noto Sans CJK SC Regular" w:hAnsi="Verdana" w:cs="Lohit Devanagari"/>
          <w:b/>
          <w:kern w:val="3"/>
          <w:sz w:val="24"/>
          <w:szCs w:val="24"/>
          <w:lang w:eastAsia="zh-CN" w:bidi="hi-IN"/>
        </w:rPr>
        <w:t>artigos 4º e 5º do projeto de Lei</w:t>
      </w:r>
      <w:r w:rsidRPr="001D504C"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</w:rPr>
        <w:t xml:space="preserve"> que </w:t>
      </w:r>
      <w:r w:rsidRPr="001D504C">
        <w:rPr>
          <w:rFonts w:ascii="Verdana" w:eastAsia="Noto Sans CJK SC Regular" w:hAnsi="Verdana" w:cs="Lohit Devanagari"/>
          <w:bCs/>
          <w:kern w:val="3"/>
          <w:sz w:val="24"/>
          <w:szCs w:val="24"/>
          <w:lang w:eastAsia="zh-CN" w:bidi="hi-IN"/>
        </w:rPr>
        <w:t>Estima a Receita e fixa a Despesa do Município de Nova Xavantina–MT, para o exercício de 2024, p</w:t>
      </w:r>
      <w:r w:rsidRPr="001D504C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  <w:t>assando a ter a seguinte redação:</w:t>
      </w:r>
    </w:p>
    <w:p w:rsidR="001D504C" w:rsidRPr="001D504C" w:rsidRDefault="001D504C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</w:rPr>
      </w:pPr>
    </w:p>
    <w:p w:rsidR="001D504C" w:rsidRPr="001D504C" w:rsidRDefault="001D504C" w:rsidP="001D504C">
      <w:pPr>
        <w:spacing w:after="120" w:line="360" w:lineRule="auto"/>
        <w:ind w:left="162" w:right="146" w:firstLine="1418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1D504C">
        <w:rPr>
          <w:rFonts w:ascii="Verdana" w:eastAsia="Times New Roman" w:hAnsi="Verdana" w:cs="Times New Roman"/>
          <w:b/>
          <w:sz w:val="24"/>
          <w:szCs w:val="24"/>
          <w:lang w:eastAsia="pt-BR"/>
        </w:rPr>
        <w:t>“Art.</w:t>
      </w:r>
      <w:proofErr w:type="gramEnd"/>
      <w:r w:rsidRPr="001D504C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 4º </w:t>
      </w:r>
      <w:r w:rsidRPr="001D504C">
        <w:rPr>
          <w:rFonts w:ascii="Verdana" w:eastAsia="Times New Roman" w:hAnsi="Verdana" w:cs="Times New Roman"/>
          <w:sz w:val="24"/>
          <w:szCs w:val="24"/>
          <w:lang w:eastAsia="pt-BR"/>
        </w:rPr>
        <w:t>A Despesa Orçamentária, no mesmo valor da Receita Orçamentária, é</w:t>
      </w:r>
      <w:r w:rsidRPr="001D504C">
        <w:rPr>
          <w:rFonts w:ascii="Verdana" w:eastAsia="Times New Roman" w:hAnsi="Verdana" w:cs="Times New Roman"/>
          <w:spacing w:val="1"/>
          <w:sz w:val="24"/>
          <w:szCs w:val="24"/>
          <w:lang w:eastAsia="pt-BR"/>
        </w:rPr>
        <w:t xml:space="preserve"> </w:t>
      </w:r>
      <w:r w:rsidRPr="001D504C">
        <w:rPr>
          <w:rFonts w:ascii="Verdana" w:eastAsia="Times New Roman" w:hAnsi="Verdana" w:cs="Times New Roman"/>
          <w:sz w:val="24"/>
          <w:szCs w:val="24"/>
          <w:lang w:eastAsia="pt-BR"/>
        </w:rPr>
        <w:t xml:space="preserve">fixada na forma dos anexos a esta Lei em </w:t>
      </w:r>
      <w:r w:rsidRPr="001D504C">
        <w:rPr>
          <w:rFonts w:ascii="Verdana" w:eastAsia="Times New Roman" w:hAnsi="Verdana" w:cs="Times New Roman"/>
          <w:b/>
          <w:sz w:val="24"/>
          <w:szCs w:val="24"/>
          <w:lang w:eastAsia="pt-BR"/>
        </w:rPr>
        <w:t>R$ 201.067.250,16</w:t>
      </w:r>
      <w:r w:rsidRPr="001D504C">
        <w:rPr>
          <w:rFonts w:ascii="Verdana" w:eastAsia="Times New Roman" w:hAnsi="Verdana" w:cs="Times New Roman"/>
          <w:b/>
          <w:spacing w:val="54"/>
          <w:sz w:val="24"/>
          <w:szCs w:val="24"/>
          <w:lang w:eastAsia="pt-BR"/>
        </w:rPr>
        <w:t xml:space="preserve"> </w:t>
      </w:r>
      <w:r w:rsidRPr="001D504C">
        <w:rPr>
          <w:rFonts w:ascii="Verdana" w:eastAsia="Times New Roman" w:hAnsi="Verdana" w:cs="Times New Roman"/>
          <w:sz w:val="24"/>
          <w:szCs w:val="24"/>
          <w:lang w:eastAsia="pt-BR"/>
        </w:rPr>
        <w:t>(duzentos e um milhões, sessenta</w:t>
      </w:r>
      <w:r w:rsidRPr="001D504C">
        <w:rPr>
          <w:rFonts w:ascii="Verdana" w:eastAsia="Times New Roman" w:hAnsi="Verdana" w:cs="Times New Roman"/>
          <w:spacing w:val="1"/>
          <w:sz w:val="24"/>
          <w:szCs w:val="24"/>
          <w:lang w:eastAsia="pt-BR"/>
        </w:rPr>
        <w:t xml:space="preserve"> </w:t>
      </w:r>
      <w:r w:rsidRPr="001D504C">
        <w:rPr>
          <w:rFonts w:ascii="Verdana" w:eastAsia="Times New Roman" w:hAnsi="Verdana" w:cs="Times New Roman"/>
          <w:sz w:val="24"/>
          <w:szCs w:val="24"/>
          <w:lang w:eastAsia="pt-BR"/>
        </w:rPr>
        <w:t>e sete mil e duzentos e cinquenta reais e dezesseis centavos)</w:t>
      </w:r>
      <w:r w:rsidRPr="001D504C">
        <w:rPr>
          <w:rFonts w:ascii="Verdana" w:eastAsia="Times New Roman" w:hAnsi="Verdana" w:cs="Times New Roman"/>
          <w:i/>
          <w:sz w:val="24"/>
          <w:szCs w:val="24"/>
          <w:lang w:eastAsia="pt-BR"/>
        </w:rPr>
        <w:t xml:space="preserve">, </w:t>
      </w:r>
      <w:r w:rsidRPr="001D504C">
        <w:rPr>
          <w:rFonts w:ascii="Verdana" w:eastAsia="Times New Roman" w:hAnsi="Verdana" w:cs="Times New Roman"/>
          <w:sz w:val="24"/>
          <w:szCs w:val="24"/>
          <w:lang w:eastAsia="pt-BR"/>
        </w:rPr>
        <w:t>que apresentam os seguintes</w:t>
      </w:r>
      <w:r w:rsidRPr="001D504C">
        <w:rPr>
          <w:rFonts w:ascii="Verdana" w:eastAsia="Times New Roman" w:hAnsi="Verdana" w:cs="Times New Roman"/>
          <w:spacing w:val="1"/>
          <w:sz w:val="24"/>
          <w:szCs w:val="24"/>
          <w:lang w:eastAsia="pt-BR"/>
        </w:rPr>
        <w:t xml:space="preserve"> </w:t>
      </w:r>
      <w:r w:rsidRPr="001D504C">
        <w:rPr>
          <w:rFonts w:ascii="Verdana" w:eastAsia="Times New Roman" w:hAnsi="Verdana" w:cs="Times New Roman"/>
          <w:sz w:val="24"/>
          <w:szCs w:val="24"/>
          <w:lang w:eastAsia="pt-BR"/>
        </w:rPr>
        <w:t>desdobramentos:</w:t>
      </w:r>
    </w:p>
    <w:p w:rsidR="001D504C" w:rsidRPr="001D504C" w:rsidRDefault="001D504C" w:rsidP="001D504C">
      <w:pPr>
        <w:keepNext/>
        <w:keepLines/>
        <w:suppressAutoHyphens/>
        <w:autoSpaceDN w:val="0"/>
        <w:spacing w:before="240" w:after="0" w:line="360" w:lineRule="auto"/>
        <w:ind w:left="870"/>
        <w:textAlignment w:val="baseline"/>
        <w:outlineLvl w:val="0"/>
        <w:rPr>
          <w:rFonts w:ascii="Verdana" w:eastAsiaTheme="majorEastAsia" w:hAnsi="Verdana" w:cs="Mangal"/>
          <w:b/>
          <w:kern w:val="3"/>
          <w:sz w:val="24"/>
          <w:szCs w:val="24"/>
          <w:lang w:eastAsia="zh-CN" w:bidi="hi-IN"/>
        </w:rPr>
      </w:pPr>
      <w:r w:rsidRPr="001D504C">
        <w:rPr>
          <w:rFonts w:ascii="Verdana" w:eastAsiaTheme="majorEastAsia" w:hAnsi="Verdana" w:cs="Mangal"/>
          <w:b/>
          <w:kern w:val="3"/>
          <w:sz w:val="24"/>
          <w:szCs w:val="24"/>
          <w:lang w:eastAsia="zh-CN" w:bidi="hi-IN"/>
        </w:rPr>
        <w:t>Ia</w:t>
      </w:r>
      <w:r w:rsidRPr="001D504C">
        <w:rPr>
          <w:rFonts w:ascii="Verdana" w:eastAsiaTheme="majorEastAsia" w:hAnsi="Verdana" w:cs="Mang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1D504C">
        <w:rPr>
          <w:rFonts w:ascii="Verdana" w:eastAsiaTheme="majorEastAsia" w:hAnsi="Verdana" w:cs="Mangal"/>
          <w:b/>
          <w:kern w:val="3"/>
          <w:sz w:val="24"/>
          <w:szCs w:val="24"/>
          <w:lang w:eastAsia="zh-CN" w:bidi="hi-IN"/>
        </w:rPr>
        <w:t>–</w:t>
      </w:r>
      <w:r w:rsidRPr="001D504C">
        <w:rPr>
          <w:rFonts w:ascii="Verdana" w:eastAsiaTheme="majorEastAsia" w:hAnsi="Verdana" w:cs="Mang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1D504C">
        <w:rPr>
          <w:rFonts w:ascii="Verdana" w:eastAsiaTheme="majorEastAsia" w:hAnsi="Verdana" w:cs="Mangal"/>
          <w:b/>
          <w:kern w:val="3"/>
          <w:sz w:val="24"/>
          <w:szCs w:val="24"/>
          <w:lang w:eastAsia="zh-CN" w:bidi="hi-IN"/>
        </w:rPr>
        <w:t>POR</w:t>
      </w:r>
      <w:r w:rsidRPr="001D504C">
        <w:rPr>
          <w:rFonts w:ascii="Verdana" w:eastAsiaTheme="majorEastAsia" w:hAnsi="Verdana" w:cs="Mang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1D504C">
        <w:rPr>
          <w:rFonts w:ascii="Verdana" w:eastAsiaTheme="majorEastAsia" w:hAnsi="Verdana" w:cs="Mangal"/>
          <w:b/>
          <w:kern w:val="3"/>
          <w:sz w:val="24"/>
          <w:szCs w:val="24"/>
          <w:lang w:eastAsia="zh-CN" w:bidi="hi-IN"/>
        </w:rPr>
        <w:t>CATEGORIA</w:t>
      </w:r>
      <w:r w:rsidRPr="001D504C">
        <w:rPr>
          <w:rFonts w:ascii="Verdana" w:eastAsiaTheme="majorEastAsia" w:hAnsi="Verdana" w:cs="Mang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1D504C">
        <w:rPr>
          <w:rFonts w:ascii="Verdana" w:eastAsiaTheme="majorEastAsia" w:hAnsi="Verdana" w:cs="Mangal"/>
          <w:b/>
          <w:kern w:val="3"/>
          <w:sz w:val="24"/>
          <w:szCs w:val="24"/>
          <w:lang w:eastAsia="zh-CN" w:bidi="hi-IN"/>
        </w:rPr>
        <w:t>ECONÔMICA</w:t>
      </w: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9"/>
        <w:gridCol w:w="998"/>
        <w:gridCol w:w="2419"/>
      </w:tblGrid>
      <w:tr w:rsidR="001D504C" w:rsidRPr="001D504C" w:rsidTr="001D504C">
        <w:trPr>
          <w:trHeight w:val="345"/>
        </w:trPr>
        <w:tc>
          <w:tcPr>
            <w:tcW w:w="6349" w:type="dxa"/>
          </w:tcPr>
          <w:p w:rsidR="001D504C" w:rsidRPr="001D504C" w:rsidRDefault="001D504C" w:rsidP="001D504C">
            <w:pPr>
              <w:spacing w:line="360" w:lineRule="auto"/>
              <w:ind w:left="2418" w:right="2402"/>
              <w:jc w:val="center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DESPESAS</w:t>
            </w:r>
          </w:p>
        </w:tc>
        <w:tc>
          <w:tcPr>
            <w:tcW w:w="998" w:type="dxa"/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  <w:tc>
          <w:tcPr>
            <w:tcW w:w="2419" w:type="dxa"/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</w:tr>
      <w:tr w:rsidR="001D504C" w:rsidRPr="001D504C" w:rsidTr="001D504C">
        <w:trPr>
          <w:trHeight w:val="342"/>
        </w:trPr>
        <w:tc>
          <w:tcPr>
            <w:tcW w:w="63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1530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–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ADMINISTRAÇÃO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DIRETA</w:t>
            </w:r>
          </w:p>
        </w:tc>
        <w:tc>
          <w:tcPr>
            <w:tcW w:w="9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  <w:tc>
          <w:tcPr>
            <w:tcW w:w="2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</w:tr>
      <w:tr w:rsidR="001D504C" w:rsidRPr="001D504C" w:rsidTr="001D504C">
        <w:trPr>
          <w:trHeight w:val="359"/>
        </w:trPr>
        <w:tc>
          <w:tcPr>
            <w:tcW w:w="6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before="1" w:line="360" w:lineRule="auto"/>
              <w:ind w:left="69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lastRenderedPageBreak/>
              <w:t>Despesas</w:t>
            </w:r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Correntes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before="1" w:line="360" w:lineRule="auto"/>
              <w:ind w:right="353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before="32" w:line="360" w:lineRule="auto"/>
              <w:ind w:right="46"/>
              <w:jc w:val="right"/>
              <w:rPr>
                <w:rFonts w:ascii="Verdana" w:eastAsia="Calibri" w:hAnsi="Verdana" w:cs="Calibri"/>
                <w:b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highlight w:val="yellow"/>
                <w:lang w:val="pt-PT"/>
              </w:rPr>
              <w:t>116.538.756,04</w:t>
            </w:r>
          </w:p>
        </w:tc>
      </w:tr>
      <w:tr w:rsidR="001D504C" w:rsidRPr="001D504C" w:rsidTr="001D504C">
        <w:trPr>
          <w:trHeight w:val="344"/>
        </w:trPr>
        <w:tc>
          <w:tcPr>
            <w:tcW w:w="6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before="1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Pessoal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Encargos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before="1" w:line="360" w:lineRule="auto"/>
              <w:ind w:right="353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before="25" w:line="360" w:lineRule="auto"/>
              <w:ind w:right="46"/>
              <w:jc w:val="right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56.244.103,11</w:t>
            </w:r>
          </w:p>
        </w:tc>
      </w:tr>
      <w:tr w:rsidR="001D504C" w:rsidRPr="001D504C" w:rsidTr="001D504C">
        <w:trPr>
          <w:trHeight w:val="344"/>
        </w:trPr>
        <w:tc>
          <w:tcPr>
            <w:tcW w:w="6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Juros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Encargos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Dívida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right="353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before="25" w:line="360" w:lineRule="auto"/>
              <w:ind w:right="45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350.000,00</w:t>
            </w:r>
          </w:p>
        </w:tc>
      </w:tr>
      <w:tr w:rsidR="001D504C" w:rsidRPr="001D504C" w:rsidTr="001D504C">
        <w:trPr>
          <w:trHeight w:val="342"/>
        </w:trPr>
        <w:tc>
          <w:tcPr>
            <w:tcW w:w="6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Outras</w:t>
            </w:r>
            <w:r w:rsidRPr="001D504C">
              <w:rPr>
                <w:rFonts w:ascii="Verdana" w:eastAsia="Calibri" w:hAnsi="Verdana" w:cs="Calibri"/>
                <w:spacing w:val="-5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Despesas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Correntes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right="353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before="23" w:line="360" w:lineRule="auto"/>
              <w:ind w:right="46"/>
              <w:jc w:val="right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59.944.652,93</w:t>
            </w:r>
          </w:p>
        </w:tc>
      </w:tr>
      <w:tr w:rsidR="001D504C" w:rsidRPr="001D504C" w:rsidTr="001D504C">
        <w:trPr>
          <w:trHeight w:val="359"/>
        </w:trPr>
        <w:tc>
          <w:tcPr>
            <w:tcW w:w="6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before="1" w:line="360" w:lineRule="auto"/>
              <w:ind w:left="69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Despesas</w:t>
            </w:r>
            <w:r w:rsidRPr="001D504C">
              <w:rPr>
                <w:rFonts w:ascii="Verdana" w:eastAsia="Calibri" w:hAnsi="Verdana" w:cs="Calibri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de</w:t>
            </w:r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Capital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before="1" w:line="360" w:lineRule="auto"/>
              <w:ind w:right="353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before="32" w:line="360" w:lineRule="auto"/>
              <w:ind w:right="47"/>
              <w:jc w:val="right"/>
              <w:rPr>
                <w:rFonts w:ascii="Verdana" w:eastAsia="Calibri" w:hAnsi="Verdana" w:cs="Calibri"/>
                <w:b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highlight w:val="yellow"/>
                <w:lang w:val="pt-PT"/>
              </w:rPr>
              <w:t>65.711.076,43</w:t>
            </w:r>
          </w:p>
        </w:tc>
      </w:tr>
      <w:tr w:rsidR="001D504C" w:rsidRPr="001D504C" w:rsidTr="001D504C">
        <w:trPr>
          <w:trHeight w:val="344"/>
        </w:trPr>
        <w:tc>
          <w:tcPr>
            <w:tcW w:w="63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Investimentos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right="353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before="25" w:line="360" w:lineRule="auto"/>
              <w:ind w:right="46"/>
              <w:jc w:val="right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64.487.076,43</w:t>
            </w:r>
          </w:p>
        </w:tc>
      </w:tr>
      <w:tr w:rsidR="001D504C" w:rsidRPr="001D504C" w:rsidTr="001D504C">
        <w:trPr>
          <w:trHeight w:val="342"/>
        </w:trPr>
        <w:tc>
          <w:tcPr>
            <w:tcW w:w="6349" w:type="dxa"/>
            <w:tcBorders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74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Amortização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Divida</w:t>
            </w:r>
          </w:p>
        </w:tc>
        <w:tc>
          <w:tcPr>
            <w:tcW w:w="998" w:type="dxa"/>
            <w:tcBorders>
              <w:left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right="353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9" w:type="dxa"/>
            <w:tcBorders>
              <w:left w:val="single" w:sz="8" w:space="0" w:color="000000"/>
            </w:tcBorders>
          </w:tcPr>
          <w:p w:rsidR="001D504C" w:rsidRPr="001D504C" w:rsidRDefault="001D504C" w:rsidP="001D504C">
            <w:pPr>
              <w:spacing w:before="25" w:line="360" w:lineRule="auto"/>
              <w:ind w:right="51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1.224.000,00</w:t>
            </w:r>
          </w:p>
        </w:tc>
      </w:tr>
      <w:tr w:rsidR="001D504C" w:rsidRPr="001D504C" w:rsidTr="001D504C">
        <w:trPr>
          <w:trHeight w:val="360"/>
        </w:trPr>
        <w:tc>
          <w:tcPr>
            <w:tcW w:w="6349" w:type="dxa"/>
          </w:tcPr>
          <w:p w:rsidR="001D504C" w:rsidRPr="001D504C" w:rsidRDefault="001D504C" w:rsidP="001D504C">
            <w:pPr>
              <w:spacing w:line="360" w:lineRule="auto"/>
              <w:ind w:left="74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Reserva</w:t>
            </w:r>
            <w:r w:rsidRPr="001D504C">
              <w:rPr>
                <w:rFonts w:ascii="Verdana" w:eastAsia="Calibri" w:hAnsi="Verdana" w:cs="Calibri"/>
                <w:b/>
                <w:spacing w:val="-5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de</w:t>
            </w:r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Contingência</w:t>
            </w:r>
          </w:p>
        </w:tc>
        <w:tc>
          <w:tcPr>
            <w:tcW w:w="998" w:type="dxa"/>
          </w:tcPr>
          <w:p w:rsidR="001D504C" w:rsidRPr="001D504C" w:rsidRDefault="001D504C" w:rsidP="001D504C">
            <w:pPr>
              <w:spacing w:line="360" w:lineRule="auto"/>
              <w:ind w:right="358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9" w:type="dxa"/>
          </w:tcPr>
          <w:p w:rsidR="001D504C" w:rsidRPr="001D504C" w:rsidRDefault="001D504C" w:rsidP="001D504C">
            <w:pPr>
              <w:spacing w:before="33" w:line="360" w:lineRule="auto"/>
              <w:ind w:right="50"/>
              <w:jc w:val="right"/>
              <w:rPr>
                <w:rFonts w:ascii="Verdana" w:eastAsia="Calibri" w:hAnsi="Verdana" w:cs="Calibri"/>
                <w:b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highlight w:val="yellow"/>
                <w:lang w:val="pt-PT"/>
              </w:rPr>
              <w:t>2.138.739,73</w:t>
            </w:r>
          </w:p>
        </w:tc>
      </w:tr>
      <w:tr w:rsidR="001D504C" w:rsidRPr="001D504C" w:rsidTr="001D504C">
        <w:trPr>
          <w:trHeight w:val="345"/>
        </w:trPr>
        <w:tc>
          <w:tcPr>
            <w:tcW w:w="6349" w:type="dxa"/>
          </w:tcPr>
          <w:p w:rsidR="001D504C" w:rsidRPr="001D504C" w:rsidRDefault="001D504C" w:rsidP="001D504C">
            <w:pPr>
              <w:spacing w:line="360" w:lineRule="auto"/>
              <w:ind w:left="74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Reserva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Contingência</w:t>
            </w:r>
          </w:p>
        </w:tc>
        <w:tc>
          <w:tcPr>
            <w:tcW w:w="998" w:type="dxa"/>
          </w:tcPr>
          <w:p w:rsidR="001D504C" w:rsidRPr="001D504C" w:rsidRDefault="001D504C" w:rsidP="001D504C">
            <w:pPr>
              <w:spacing w:line="360" w:lineRule="auto"/>
              <w:ind w:right="358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9" w:type="dxa"/>
          </w:tcPr>
          <w:p w:rsidR="001D504C" w:rsidRPr="001D504C" w:rsidRDefault="001D504C" w:rsidP="001D504C">
            <w:pPr>
              <w:spacing w:before="25" w:line="360" w:lineRule="auto"/>
              <w:ind w:right="51"/>
              <w:jc w:val="right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2.138.739,73</w:t>
            </w:r>
          </w:p>
        </w:tc>
      </w:tr>
      <w:tr w:rsidR="001D504C" w:rsidRPr="001D504C" w:rsidTr="001D504C">
        <w:trPr>
          <w:trHeight w:val="359"/>
        </w:trPr>
        <w:tc>
          <w:tcPr>
            <w:tcW w:w="63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TOTAL</w:t>
            </w:r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DIRETA</w:t>
            </w:r>
          </w:p>
        </w:tc>
        <w:tc>
          <w:tcPr>
            <w:tcW w:w="9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right="353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before="30" w:line="360" w:lineRule="auto"/>
              <w:ind w:right="46"/>
              <w:jc w:val="right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184.388.572,20</w:t>
            </w:r>
          </w:p>
        </w:tc>
      </w:tr>
    </w:tbl>
    <w:p w:rsidR="001D504C" w:rsidRPr="001D504C" w:rsidRDefault="001D504C" w:rsidP="001D504C">
      <w:pPr>
        <w:spacing w:before="11" w:after="120" w:line="360" w:lineRule="auto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:rsidR="001D504C" w:rsidRPr="001D504C" w:rsidRDefault="001D504C" w:rsidP="001D504C">
      <w:pPr>
        <w:suppressAutoHyphens/>
        <w:autoSpaceDN w:val="0"/>
        <w:spacing w:after="0" w:line="360" w:lineRule="auto"/>
        <w:ind w:left="870"/>
        <w:textAlignment w:val="baseline"/>
        <w:rPr>
          <w:rFonts w:ascii="Verdana" w:eastAsia="Noto Sans CJK SC Regular" w:hAnsi="Verdana" w:cs="Lohit Devanagari"/>
          <w:b/>
          <w:kern w:val="3"/>
          <w:sz w:val="24"/>
          <w:szCs w:val="24"/>
          <w:lang w:eastAsia="zh-CN" w:bidi="hi-IN"/>
        </w:rPr>
      </w:pPr>
      <w:proofErr w:type="spellStart"/>
      <w:proofErr w:type="gramStart"/>
      <w:r w:rsidRPr="001D504C">
        <w:rPr>
          <w:rFonts w:ascii="Verdana" w:eastAsia="Noto Sans CJK SC Regular" w:hAnsi="Verdana" w:cs="Lohit Devanagari"/>
          <w:b/>
          <w:kern w:val="3"/>
          <w:sz w:val="24"/>
          <w:szCs w:val="24"/>
          <w:lang w:eastAsia="zh-CN" w:bidi="hi-IN"/>
        </w:rPr>
        <w:t>Ib</w:t>
      </w:r>
      <w:proofErr w:type="spellEnd"/>
      <w:proofErr w:type="gramEnd"/>
      <w:r w:rsidRPr="001D504C">
        <w:rPr>
          <w:rFonts w:ascii="Verdana" w:eastAsia="Noto Sans CJK SC Regular" w:hAnsi="Verdana" w:cs="Lohit Devanagari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1D504C">
        <w:rPr>
          <w:rFonts w:ascii="Verdana" w:eastAsia="Noto Sans CJK SC Regular" w:hAnsi="Verdana" w:cs="Lohit Devanagari"/>
          <w:b/>
          <w:kern w:val="3"/>
          <w:sz w:val="24"/>
          <w:szCs w:val="24"/>
          <w:lang w:eastAsia="zh-CN" w:bidi="hi-IN"/>
        </w:rPr>
        <w:t>–</w:t>
      </w:r>
      <w:r w:rsidRPr="001D504C">
        <w:rPr>
          <w:rFonts w:ascii="Verdana" w:eastAsia="Noto Sans CJK SC Regular" w:hAnsi="Verdana" w:cs="Lohit Devanagari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1D504C">
        <w:rPr>
          <w:rFonts w:ascii="Verdana" w:eastAsia="Noto Sans CJK SC Regular" w:hAnsi="Verdana" w:cs="Lohit Devanagari"/>
          <w:b/>
          <w:kern w:val="3"/>
          <w:sz w:val="24"/>
          <w:szCs w:val="24"/>
          <w:lang w:eastAsia="zh-CN" w:bidi="hi-IN"/>
        </w:rPr>
        <w:t>POR</w:t>
      </w:r>
      <w:r w:rsidRPr="001D504C">
        <w:rPr>
          <w:rFonts w:ascii="Verdana" w:eastAsia="Noto Sans CJK SC Regular" w:hAnsi="Verdana" w:cs="Lohit Devanagari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1D504C">
        <w:rPr>
          <w:rFonts w:ascii="Verdana" w:eastAsia="Noto Sans CJK SC Regular" w:hAnsi="Verdana" w:cs="Lohit Devanagari"/>
          <w:b/>
          <w:kern w:val="3"/>
          <w:sz w:val="24"/>
          <w:szCs w:val="24"/>
          <w:lang w:eastAsia="zh-CN" w:bidi="hi-IN"/>
        </w:rPr>
        <w:t>CATEGORIA</w:t>
      </w:r>
      <w:r w:rsidRPr="001D504C">
        <w:rPr>
          <w:rFonts w:ascii="Verdana" w:eastAsia="Noto Sans CJK SC Regular" w:hAnsi="Verdana" w:cs="Lohit Devanagari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1D504C">
        <w:rPr>
          <w:rFonts w:ascii="Verdana" w:eastAsia="Noto Sans CJK SC Regular" w:hAnsi="Verdana" w:cs="Lohit Devanagari"/>
          <w:b/>
          <w:kern w:val="3"/>
          <w:sz w:val="24"/>
          <w:szCs w:val="24"/>
          <w:lang w:eastAsia="zh-CN" w:bidi="hi-IN"/>
        </w:rPr>
        <w:t>ECONÔMICA</w:t>
      </w: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996"/>
        <w:gridCol w:w="2417"/>
      </w:tblGrid>
      <w:tr w:rsidR="001D504C" w:rsidRPr="001D504C" w:rsidTr="001D504C">
        <w:trPr>
          <w:trHeight w:val="342"/>
        </w:trPr>
        <w:tc>
          <w:tcPr>
            <w:tcW w:w="6356" w:type="dxa"/>
          </w:tcPr>
          <w:p w:rsidR="001D504C" w:rsidRPr="001D504C" w:rsidRDefault="001D504C" w:rsidP="001D504C">
            <w:pPr>
              <w:spacing w:line="360" w:lineRule="auto"/>
              <w:ind w:left="2418" w:right="2404"/>
              <w:jc w:val="center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DESPESAS</w:t>
            </w:r>
          </w:p>
        </w:tc>
        <w:tc>
          <w:tcPr>
            <w:tcW w:w="996" w:type="dxa"/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  <w:tc>
          <w:tcPr>
            <w:tcW w:w="2417" w:type="dxa"/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</w:tr>
      <w:tr w:rsidR="001D504C" w:rsidRPr="001D504C" w:rsidTr="001D504C">
        <w:trPr>
          <w:trHeight w:val="345"/>
        </w:trPr>
        <w:tc>
          <w:tcPr>
            <w:tcW w:w="6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1422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–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ADMINISTRAÇÃO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INDIRETA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</w:tr>
      <w:tr w:rsidR="001D504C" w:rsidRPr="001D504C" w:rsidTr="001D504C">
        <w:trPr>
          <w:trHeight w:val="359"/>
        </w:trPr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Despesas</w:t>
            </w:r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Correntes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right="351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before="32" w:line="360" w:lineRule="auto"/>
              <w:ind w:right="48"/>
              <w:jc w:val="right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9.785.000,00</w:t>
            </w:r>
          </w:p>
        </w:tc>
      </w:tr>
      <w:tr w:rsidR="001D504C" w:rsidRPr="001D504C" w:rsidTr="001D504C">
        <w:trPr>
          <w:trHeight w:val="342"/>
        </w:trPr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Pessoal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Encargos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right="351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before="25" w:line="360" w:lineRule="auto"/>
              <w:ind w:right="48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9.065.000,00</w:t>
            </w:r>
          </w:p>
        </w:tc>
      </w:tr>
      <w:tr w:rsidR="001D504C" w:rsidRPr="001D504C" w:rsidTr="001D504C">
        <w:trPr>
          <w:trHeight w:val="344"/>
        </w:trPr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before="1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Outras</w:t>
            </w:r>
            <w:r w:rsidRPr="001D504C">
              <w:rPr>
                <w:rFonts w:ascii="Verdana" w:eastAsia="Calibri" w:hAnsi="Verdana" w:cs="Calibri"/>
                <w:spacing w:val="-5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Despesas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Correntes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before="1" w:line="360" w:lineRule="auto"/>
              <w:ind w:right="351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before="25" w:line="360" w:lineRule="auto"/>
              <w:ind w:right="48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720.000,00</w:t>
            </w:r>
          </w:p>
        </w:tc>
      </w:tr>
      <w:tr w:rsidR="001D504C" w:rsidRPr="001D504C" w:rsidTr="001D504C">
        <w:trPr>
          <w:trHeight w:val="359"/>
        </w:trPr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Despesas</w:t>
            </w:r>
            <w:r w:rsidRPr="001D504C">
              <w:rPr>
                <w:rFonts w:ascii="Verdana" w:eastAsia="Calibri" w:hAnsi="Verdana" w:cs="Calibri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de</w:t>
            </w:r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Capital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right="351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before="32" w:line="360" w:lineRule="auto"/>
              <w:ind w:right="48"/>
              <w:jc w:val="right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50.000,00</w:t>
            </w:r>
          </w:p>
        </w:tc>
      </w:tr>
      <w:tr w:rsidR="001D504C" w:rsidRPr="001D504C" w:rsidTr="001D504C">
        <w:trPr>
          <w:trHeight w:val="345"/>
        </w:trPr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Investimentos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right="351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before="26" w:line="360" w:lineRule="auto"/>
              <w:ind w:right="49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50.000,00</w:t>
            </w:r>
          </w:p>
        </w:tc>
      </w:tr>
      <w:tr w:rsidR="001D504C" w:rsidRPr="001D504C" w:rsidTr="001D504C">
        <w:trPr>
          <w:trHeight w:val="356"/>
        </w:trPr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Reserva</w:t>
            </w:r>
            <w:r w:rsidRPr="001D504C">
              <w:rPr>
                <w:rFonts w:ascii="Verdana" w:eastAsia="Calibri" w:hAnsi="Verdana" w:cs="Calibri"/>
                <w:b/>
                <w:spacing w:val="-5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de</w:t>
            </w:r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Contingência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right="351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before="32" w:line="360" w:lineRule="auto"/>
              <w:ind w:right="48"/>
              <w:jc w:val="right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6.843.677,96</w:t>
            </w:r>
          </w:p>
        </w:tc>
      </w:tr>
      <w:tr w:rsidR="001D504C" w:rsidRPr="001D504C" w:rsidTr="001D504C">
        <w:trPr>
          <w:trHeight w:val="344"/>
        </w:trPr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before="1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Reserva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Contingência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before="1" w:line="360" w:lineRule="auto"/>
              <w:ind w:right="351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before="25" w:line="360" w:lineRule="auto"/>
              <w:ind w:right="48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6.843.677,96</w:t>
            </w:r>
          </w:p>
        </w:tc>
      </w:tr>
      <w:tr w:rsidR="001D504C" w:rsidRPr="001D504C" w:rsidTr="001D504C">
        <w:trPr>
          <w:trHeight w:val="344"/>
        </w:trPr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TOTAL</w:t>
            </w:r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INDIRETA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right="351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before="25" w:line="360" w:lineRule="auto"/>
              <w:ind w:right="49"/>
              <w:jc w:val="right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16.678.677,96</w:t>
            </w:r>
          </w:p>
        </w:tc>
      </w:tr>
      <w:tr w:rsidR="001D504C" w:rsidRPr="001D504C" w:rsidTr="001D504C">
        <w:trPr>
          <w:trHeight w:val="359"/>
        </w:trPr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TOTAL</w:t>
            </w:r>
            <w:r w:rsidRPr="001D504C">
              <w:rPr>
                <w:rFonts w:ascii="Verdana" w:eastAsia="Calibri" w:hAnsi="Verdana" w:cs="Calibri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GERAL</w:t>
            </w:r>
            <w:r w:rsidRPr="001D504C">
              <w:rPr>
                <w:rFonts w:ascii="Verdana" w:eastAsia="Calibri" w:hAnsi="Verdana" w:cs="Calibri"/>
                <w:b/>
                <w:spacing w:val="-5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(Ia+</w:t>
            </w:r>
            <w:proofErr w:type="gramStart"/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Ib</w:t>
            </w:r>
            <w:proofErr w:type="gramEnd"/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right="351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04C" w:rsidRPr="001D504C" w:rsidRDefault="001D504C" w:rsidP="001D504C">
            <w:pPr>
              <w:spacing w:before="32" w:line="360" w:lineRule="auto"/>
              <w:ind w:right="48"/>
              <w:jc w:val="right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201.067.250,16</w:t>
            </w:r>
          </w:p>
        </w:tc>
      </w:tr>
    </w:tbl>
    <w:p w:rsidR="001D504C" w:rsidRPr="001D504C" w:rsidRDefault="001D504C" w:rsidP="001D504C">
      <w:pPr>
        <w:suppressAutoHyphens/>
        <w:autoSpaceDN w:val="0"/>
        <w:spacing w:after="0" w:line="360" w:lineRule="auto"/>
        <w:jc w:val="right"/>
        <w:textAlignment w:val="baseline"/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</w:rPr>
        <w:sectPr w:rsidR="001D504C" w:rsidRPr="001D504C">
          <w:footerReference w:type="default" r:id="rId8"/>
          <w:pgSz w:w="11910" w:h="16840"/>
          <w:pgMar w:top="3200" w:right="700" w:bottom="880" w:left="1540" w:header="570" w:footer="681" w:gutter="0"/>
          <w:cols w:space="720"/>
        </w:sectPr>
      </w:pPr>
    </w:p>
    <w:p w:rsidR="001D504C" w:rsidRPr="001D504C" w:rsidRDefault="001D504C" w:rsidP="001D504C">
      <w:pPr>
        <w:spacing w:before="4" w:after="120" w:line="360" w:lineRule="auto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:rsidR="001D504C" w:rsidRPr="001D504C" w:rsidRDefault="001D504C" w:rsidP="001D504C">
      <w:pPr>
        <w:widowControl w:val="0"/>
        <w:numPr>
          <w:ilvl w:val="0"/>
          <w:numId w:val="5"/>
        </w:numPr>
        <w:tabs>
          <w:tab w:val="left" w:pos="1055"/>
        </w:tabs>
        <w:suppressAutoHyphens/>
        <w:autoSpaceDE w:val="0"/>
        <w:autoSpaceDN w:val="0"/>
        <w:spacing w:before="51" w:after="0" w:line="360" w:lineRule="auto"/>
        <w:textAlignment w:val="baseline"/>
        <w:outlineLvl w:val="0"/>
        <w:rPr>
          <w:rFonts w:ascii="Verdana" w:eastAsiaTheme="majorEastAsia" w:hAnsi="Verdana" w:cs="Mangal"/>
          <w:b/>
          <w:kern w:val="3"/>
          <w:sz w:val="24"/>
          <w:szCs w:val="24"/>
          <w:lang w:eastAsia="zh-CN" w:bidi="hi-IN"/>
        </w:rPr>
      </w:pPr>
      <w:r w:rsidRPr="001D504C">
        <w:rPr>
          <w:rFonts w:ascii="Verdana" w:eastAsiaTheme="majorEastAsia" w:hAnsi="Verdana" w:cs="Mangal"/>
          <w:b/>
          <w:kern w:val="3"/>
          <w:sz w:val="24"/>
          <w:szCs w:val="24"/>
          <w:lang w:eastAsia="zh-CN" w:bidi="hi-IN"/>
        </w:rPr>
        <w:t>–</w:t>
      </w:r>
      <w:r w:rsidRPr="001D504C">
        <w:rPr>
          <w:rFonts w:ascii="Verdana" w:eastAsiaTheme="majorEastAsia" w:hAnsi="Verdana" w:cs="Mangal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1D504C">
        <w:rPr>
          <w:rFonts w:ascii="Verdana" w:eastAsiaTheme="majorEastAsia" w:hAnsi="Verdana" w:cs="Mangal"/>
          <w:b/>
          <w:kern w:val="3"/>
          <w:sz w:val="24"/>
          <w:szCs w:val="24"/>
          <w:lang w:eastAsia="zh-CN" w:bidi="hi-IN"/>
        </w:rPr>
        <w:t>POR</w:t>
      </w:r>
      <w:r w:rsidRPr="001D504C">
        <w:rPr>
          <w:rFonts w:ascii="Verdana" w:eastAsiaTheme="majorEastAsia" w:hAnsi="Verdana" w:cs="Mang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1D504C">
        <w:rPr>
          <w:rFonts w:ascii="Verdana" w:eastAsiaTheme="majorEastAsia" w:hAnsi="Verdana" w:cs="Mangal"/>
          <w:b/>
          <w:kern w:val="3"/>
          <w:sz w:val="24"/>
          <w:szCs w:val="24"/>
          <w:lang w:eastAsia="zh-CN" w:bidi="hi-IN"/>
        </w:rPr>
        <w:t>ÓRGAÕS</w:t>
      </w:r>
      <w:r w:rsidRPr="001D504C">
        <w:rPr>
          <w:rFonts w:ascii="Verdana" w:eastAsiaTheme="majorEastAsia" w:hAnsi="Verdana" w:cs="Mang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1D504C">
        <w:rPr>
          <w:rFonts w:ascii="Verdana" w:eastAsiaTheme="majorEastAsia" w:hAnsi="Verdana" w:cs="Mangal"/>
          <w:b/>
          <w:kern w:val="3"/>
          <w:sz w:val="24"/>
          <w:szCs w:val="24"/>
          <w:lang w:eastAsia="zh-CN" w:bidi="hi-IN"/>
        </w:rPr>
        <w:t>DO</w:t>
      </w:r>
      <w:r w:rsidRPr="001D504C">
        <w:rPr>
          <w:rFonts w:ascii="Verdana" w:eastAsiaTheme="majorEastAsia" w:hAnsi="Verdana" w:cs="Mang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1D504C">
        <w:rPr>
          <w:rFonts w:ascii="Verdana" w:eastAsiaTheme="majorEastAsia" w:hAnsi="Verdana" w:cs="Mangal"/>
          <w:b/>
          <w:kern w:val="3"/>
          <w:sz w:val="24"/>
          <w:szCs w:val="24"/>
          <w:lang w:eastAsia="zh-CN" w:bidi="hi-IN"/>
        </w:rPr>
        <w:t>GOVERNO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8"/>
        <w:gridCol w:w="991"/>
        <w:gridCol w:w="2410"/>
      </w:tblGrid>
      <w:tr w:rsidR="001D504C" w:rsidRPr="001D504C" w:rsidTr="001D504C">
        <w:trPr>
          <w:trHeight w:val="344"/>
        </w:trPr>
        <w:tc>
          <w:tcPr>
            <w:tcW w:w="6058" w:type="dxa"/>
          </w:tcPr>
          <w:p w:rsidR="001D504C" w:rsidRPr="001D504C" w:rsidRDefault="001D504C" w:rsidP="001D504C">
            <w:pPr>
              <w:spacing w:line="360" w:lineRule="auto"/>
              <w:ind w:left="1501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1</w:t>
            </w:r>
            <w:r w:rsidRPr="001D504C">
              <w:rPr>
                <w:rFonts w:ascii="Verdana" w:eastAsia="Calibri" w:hAnsi="Verdana" w:cs="Calibri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–</w:t>
            </w:r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ADMINISTRAÇÃO</w:t>
            </w:r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DIRETA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</w:tr>
      <w:tr w:rsidR="001D504C" w:rsidRPr="001D504C" w:rsidTr="001D504C">
        <w:trPr>
          <w:trHeight w:val="347"/>
        </w:trPr>
        <w:tc>
          <w:tcPr>
            <w:tcW w:w="6058" w:type="dxa"/>
          </w:tcPr>
          <w:p w:rsidR="001D504C" w:rsidRPr="001D504C" w:rsidRDefault="001D504C" w:rsidP="001D504C">
            <w:pPr>
              <w:spacing w:before="54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01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–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Câmara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Municipal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before="1"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8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4.462.144,17</w:t>
            </w:r>
          </w:p>
        </w:tc>
      </w:tr>
      <w:tr w:rsidR="001D504C" w:rsidRPr="001D504C" w:rsidTr="001D504C">
        <w:trPr>
          <w:trHeight w:val="344"/>
        </w:trPr>
        <w:tc>
          <w:tcPr>
            <w:tcW w:w="6058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02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–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Secretaria</w:t>
            </w:r>
            <w:proofErr w:type="gramEnd"/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Municipal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Gabinete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Assessorias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3.990.000,00</w:t>
            </w:r>
          </w:p>
        </w:tc>
      </w:tr>
      <w:tr w:rsidR="001D504C" w:rsidRPr="001D504C" w:rsidTr="001D504C">
        <w:trPr>
          <w:trHeight w:val="347"/>
        </w:trPr>
        <w:tc>
          <w:tcPr>
            <w:tcW w:w="6058" w:type="dxa"/>
          </w:tcPr>
          <w:p w:rsidR="001D504C" w:rsidRPr="001D504C" w:rsidRDefault="001D504C" w:rsidP="001D504C">
            <w:pPr>
              <w:spacing w:before="1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03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–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Secretaria</w:t>
            </w:r>
            <w:proofErr w:type="gramEnd"/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Municipal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Administração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before="1"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8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7.770.388,30</w:t>
            </w:r>
          </w:p>
        </w:tc>
      </w:tr>
      <w:tr w:rsidR="001D504C" w:rsidRPr="001D504C" w:rsidTr="001D504C">
        <w:trPr>
          <w:trHeight w:val="344"/>
        </w:trPr>
        <w:tc>
          <w:tcPr>
            <w:tcW w:w="6058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04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–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Secretaria</w:t>
            </w:r>
            <w:proofErr w:type="gramEnd"/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Municipal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Finanças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8.814.739,73</w:t>
            </w:r>
          </w:p>
        </w:tc>
      </w:tr>
      <w:tr w:rsidR="001D504C" w:rsidRPr="001D504C" w:rsidTr="001D504C">
        <w:trPr>
          <w:trHeight w:val="347"/>
        </w:trPr>
        <w:tc>
          <w:tcPr>
            <w:tcW w:w="6058" w:type="dxa"/>
          </w:tcPr>
          <w:p w:rsidR="001D504C" w:rsidRPr="001D504C" w:rsidRDefault="001D504C" w:rsidP="001D504C">
            <w:pPr>
              <w:spacing w:before="2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05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–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Secretaria</w:t>
            </w:r>
            <w:proofErr w:type="gramEnd"/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Municipal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Educação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before="2"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8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33.986.000,00</w:t>
            </w:r>
          </w:p>
        </w:tc>
      </w:tr>
      <w:tr w:rsidR="001D504C" w:rsidRPr="001D504C" w:rsidTr="001D504C">
        <w:trPr>
          <w:trHeight w:val="291"/>
        </w:trPr>
        <w:tc>
          <w:tcPr>
            <w:tcW w:w="6058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06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–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Secretaria</w:t>
            </w:r>
            <w:proofErr w:type="gramEnd"/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Municipal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Esporte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Lazer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2.369.000,00</w:t>
            </w:r>
          </w:p>
        </w:tc>
      </w:tr>
      <w:tr w:rsidR="001D504C" w:rsidRPr="001D504C" w:rsidTr="001D504C">
        <w:trPr>
          <w:trHeight w:val="347"/>
        </w:trPr>
        <w:tc>
          <w:tcPr>
            <w:tcW w:w="6058" w:type="dxa"/>
          </w:tcPr>
          <w:p w:rsidR="001D504C" w:rsidRPr="001D504C" w:rsidRDefault="001D504C" w:rsidP="001D504C">
            <w:pPr>
              <w:spacing w:before="1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07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–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Secretaria</w:t>
            </w:r>
            <w:proofErr w:type="gramEnd"/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Municipal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Saúde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before="1"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8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59.682.000,00</w:t>
            </w:r>
          </w:p>
        </w:tc>
      </w:tr>
      <w:tr w:rsidR="001D504C" w:rsidRPr="001D504C" w:rsidTr="001D504C">
        <w:trPr>
          <w:trHeight w:val="344"/>
        </w:trPr>
        <w:tc>
          <w:tcPr>
            <w:tcW w:w="6058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08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–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Secretaria</w:t>
            </w:r>
            <w:proofErr w:type="gramEnd"/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Municipal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Infraestrutura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14.867.000,00</w:t>
            </w:r>
          </w:p>
        </w:tc>
      </w:tr>
      <w:tr w:rsidR="001D504C" w:rsidRPr="001D504C" w:rsidTr="001D504C">
        <w:trPr>
          <w:trHeight w:val="347"/>
        </w:trPr>
        <w:tc>
          <w:tcPr>
            <w:tcW w:w="6058" w:type="dxa"/>
          </w:tcPr>
          <w:p w:rsidR="001D504C" w:rsidRPr="001D504C" w:rsidRDefault="001D504C" w:rsidP="001D504C">
            <w:pPr>
              <w:spacing w:before="1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09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–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Secretaria</w:t>
            </w:r>
            <w:proofErr w:type="gramEnd"/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Municipal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Assistência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Social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before="1"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8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8.271.000,00</w:t>
            </w:r>
          </w:p>
        </w:tc>
      </w:tr>
      <w:tr w:rsidR="001D504C" w:rsidRPr="001D504C" w:rsidTr="001D504C">
        <w:trPr>
          <w:trHeight w:val="584"/>
        </w:trPr>
        <w:tc>
          <w:tcPr>
            <w:tcW w:w="6058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10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–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Secretaria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Municipal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Meio Ambiente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</w:t>
            </w:r>
          </w:p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5.758.000,00</w:t>
            </w:r>
          </w:p>
        </w:tc>
      </w:tr>
      <w:tr w:rsidR="001D504C" w:rsidRPr="001D504C" w:rsidTr="001D504C">
        <w:trPr>
          <w:trHeight w:val="347"/>
        </w:trPr>
        <w:tc>
          <w:tcPr>
            <w:tcW w:w="6058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11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–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Secretaria</w:t>
            </w:r>
            <w:proofErr w:type="gramEnd"/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Municipal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Turismo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Cultura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8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10.593.000,00</w:t>
            </w:r>
          </w:p>
        </w:tc>
      </w:tr>
      <w:tr w:rsidR="001D504C" w:rsidRPr="001D504C" w:rsidTr="001D504C">
        <w:trPr>
          <w:trHeight w:val="344"/>
        </w:trPr>
        <w:tc>
          <w:tcPr>
            <w:tcW w:w="6058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12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–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Secretaria</w:t>
            </w:r>
            <w:proofErr w:type="gramEnd"/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Municipal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Cidade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23.825.300,00</w:t>
            </w:r>
          </w:p>
        </w:tc>
      </w:tr>
      <w:tr w:rsidR="001D504C" w:rsidRPr="001D504C" w:rsidTr="001D504C">
        <w:trPr>
          <w:trHeight w:val="361"/>
        </w:trPr>
        <w:tc>
          <w:tcPr>
            <w:tcW w:w="6058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Total</w:t>
            </w:r>
            <w:r w:rsidRPr="001D504C">
              <w:rPr>
                <w:rFonts w:ascii="Verdana" w:eastAsia="Calibri" w:hAnsi="Verdana" w:cs="Calibri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Administração</w:t>
            </w:r>
            <w:r w:rsidRPr="001D504C">
              <w:rPr>
                <w:rFonts w:ascii="Verdana" w:eastAsia="Calibri" w:hAnsi="Verdana" w:cs="Calibri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Direta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4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35" w:line="360" w:lineRule="auto"/>
              <w:ind w:right="47"/>
              <w:jc w:val="right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184.388.572,20</w:t>
            </w:r>
          </w:p>
        </w:tc>
      </w:tr>
      <w:tr w:rsidR="001D504C" w:rsidRPr="001D504C" w:rsidTr="001D504C">
        <w:trPr>
          <w:trHeight w:val="361"/>
        </w:trPr>
        <w:tc>
          <w:tcPr>
            <w:tcW w:w="6058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2</w:t>
            </w:r>
            <w:r w:rsidRPr="001D504C">
              <w:rPr>
                <w:rFonts w:ascii="Verdana" w:eastAsia="Calibri" w:hAnsi="Verdana" w:cs="Calibri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–</w:t>
            </w:r>
            <w:r w:rsidRPr="001D504C">
              <w:rPr>
                <w:rFonts w:ascii="Verdana" w:eastAsia="Calibri" w:hAnsi="Verdana" w:cs="Calibri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ADMINISTRAÇÃO</w:t>
            </w:r>
            <w:proofErr w:type="gramEnd"/>
            <w:r w:rsidRPr="001D504C">
              <w:rPr>
                <w:rFonts w:ascii="Verdana" w:eastAsia="Calibri" w:hAnsi="Verdana" w:cs="Calibri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INDIRETA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</w:tr>
      <w:tr w:rsidR="001D504C" w:rsidRPr="001D504C" w:rsidTr="001D504C">
        <w:trPr>
          <w:trHeight w:val="404"/>
        </w:trPr>
        <w:tc>
          <w:tcPr>
            <w:tcW w:w="6058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13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–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Fundo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Municipal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Previdência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Social PREVINX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56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16.678.677,96</w:t>
            </w:r>
          </w:p>
        </w:tc>
      </w:tr>
      <w:tr w:rsidR="001D504C" w:rsidRPr="001D504C" w:rsidTr="001D504C">
        <w:trPr>
          <w:trHeight w:val="361"/>
        </w:trPr>
        <w:tc>
          <w:tcPr>
            <w:tcW w:w="6058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Total</w:t>
            </w:r>
            <w:r w:rsidRPr="001D504C">
              <w:rPr>
                <w:rFonts w:ascii="Verdana" w:eastAsia="Calibri" w:hAnsi="Verdana" w:cs="Calibri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Administração</w:t>
            </w:r>
            <w:r w:rsidRPr="001D504C">
              <w:rPr>
                <w:rFonts w:ascii="Verdana" w:eastAsia="Calibri" w:hAnsi="Verdana" w:cs="Calibri"/>
                <w:b/>
                <w:spacing w:val="-5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Indireta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4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35" w:line="360" w:lineRule="auto"/>
              <w:ind w:right="48"/>
              <w:jc w:val="right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16.678.677,96</w:t>
            </w:r>
          </w:p>
        </w:tc>
      </w:tr>
      <w:tr w:rsidR="001D504C" w:rsidRPr="001D504C" w:rsidTr="001D504C">
        <w:trPr>
          <w:trHeight w:val="361"/>
        </w:trPr>
        <w:tc>
          <w:tcPr>
            <w:tcW w:w="6058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TOTAL</w:t>
            </w:r>
            <w:r w:rsidRPr="001D504C">
              <w:rPr>
                <w:rFonts w:ascii="Verdana" w:eastAsia="Calibri" w:hAnsi="Verdana" w:cs="Calibri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GERAL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4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32" w:line="360" w:lineRule="auto"/>
              <w:ind w:right="47"/>
              <w:jc w:val="right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201.067.250,16</w:t>
            </w:r>
          </w:p>
        </w:tc>
      </w:tr>
    </w:tbl>
    <w:p w:rsidR="001D504C" w:rsidRPr="001D504C" w:rsidRDefault="001D504C" w:rsidP="001D504C">
      <w:pPr>
        <w:spacing w:before="11" w:after="120" w:line="360" w:lineRule="auto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:rsidR="001D504C" w:rsidRPr="001D504C" w:rsidRDefault="001D504C" w:rsidP="001D504C">
      <w:pPr>
        <w:widowControl w:val="0"/>
        <w:numPr>
          <w:ilvl w:val="0"/>
          <w:numId w:val="5"/>
        </w:numPr>
        <w:tabs>
          <w:tab w:val="left" w:pos="1118"/>
        </w:tabs>
        <w:suppressAutoHyphens/>
        <w:autoSpaceDE w:val="0"/>
        <w:autoSpaceDN w:val="0"/>
        <w:spacing w:after="0" w:line="360" w:lineRule="auto"/>
        <w:ind w:left="1117" w:hanging="248"/>
        <w:textAlignment w:val="baseline"/>
        <w:rPr>
          <w:rFonts w:ascii="Verdana" w:eastAsia="Calibri" w:hAnsi="Verdana" w:cs="Calibri"/>
          <w:b/>
          <w:sz w:val="24"/>
          <w:szCs w:val="24"/>
          <w:lang w:val="pt-PT"/>
        </w:rPr>
      </w:pPr>
      <w:r w:rsidRPr="001D504C">
        <w:rPr>
          <w:rFonts w:ascii="Verdana" w:eastAsia="Calibri" w:hAnsi="Verdana" w:cs="Calibri"/>
          <w:b/>
          <w:sz w:val="24"/>
          <w:szCs w:val="24"/>
          <w:lang w:val="pt-PT"/>
        </w:rPr>
        <w:lastRenderedPageBreak/>
        <w:t>–</w:t>
      </w:r>
      <w:r w:rsidRPr="001D504C">
        <w:rPr>
          <w:rFonts w:ascii="Verdana" w:eastAsia="Calibri" w:hAnsi="Verdana" w:cs="Calibri"/>
          <w:b/>
          <w:spacing w:val="-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b/>
          <w:sz w:val="24"/>
          <w:szCs w:val="24"/>
          <w:lang w:val="pt-PT"/>
        </w:rPr>
        <w:t>POR</w:t>
      </w:r>
      <w:r w:rsidRPr="001D504C">
        <w:rPr>
          <w:rFonts w:ascii="Verdana" w:eastAsia="Calibri" w:hAnsi="Verdana" w:cs="Calibri"/>
          <w:b/>
          <w:spacing w:val="-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b/>
          <w:sz w:val="24"/>
          <w:szCs w:val="24"/>
          <w:lang w:val="pt-PT"/>
        </w:rPr>
        <w:t>FUNÇÕES</w:t>
      </w:r>
    </w:p>
    <w:tbl>
      <w:tblPr>
        <w:tblStyle w:val="TableNormal"/>
        <w:tblW w:w="0" w:type="auto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0"/>
        <w:gridCol w:w="991"/>
        <w:gridCol w:w="2410"/>
      </w:tblGrid>
      <w:tr w:rsidR="001D504C" w:rsidRPr="001D504C" w:rsidTr="001D504C">
        <w:trPr>
          <w:trHeight w:val="347"/>
        </w:trPr>
        <w:tc>
          <w:tcPr>
            <w:tcW w:w="6200" w:type="dxa"/>
          </w:tcPr>
          <w:p w:rsidR="001D504C" w:rsidRPr="001D504C" w:rsidRDefault="001D504C" w:rsidP="001D504C">
            <w:pPr>
              <w:spacing w:line="360" w:lineRule="auto"/>
              <w:ind w:left="1501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1</w:t>
            </w:r>
            <w:r w:rsidRPr="001D504C">
              <w:rPr>
                <w:rFonts w:ascii="Verdana" w:eastAsia="Calibri" w:hAnsi="Verdana" w:cs="Calibri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–</w:t>
            </w:r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ADMINISTRAÇÃO</w:t>
            </w:r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DIRETA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</w:tr>
      <w:tr w:rsidR="001D504C" w:rsidRPr="001D504C" w:rsidTr="001D504C">
        <w:trPr>
          <w:trHeight w:val="344"/>
        </w:trPr>
        <w:tc>
          <w:tcPr>
            <w:tcW w:w="6200" w:type="dxa"/>
          </w:tcPr>
          <w:p w:rsidR="001D504C" w:rsidRPr="001D504C" w:rsidRDefault="001D504C" w:rsidP="001D504C">
            <w:pPr>
              <w:spacing w:before="52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01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Legislativa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4.462.144,17</w:t>
            </w:r>
          </w:p>
        </w:tc>
      </w:tr>
      <w:tr w:rsidR="001D504C" w:rsidRPr="001D504C" w:rsidTr="001D504C">
        <w:trPr>
          <w:trHeight w:val="347"/>
        </w:trPr>
        <w:tc>
          <w:tcPr>
            <w:tcW w:w="6200" w:type="dxa"/>
          </w:tcPr>
          <w:p w:rsidR="001D504C" w:rsidRPr="001D504C" w:rsidRDefault="001D504C" w:rsidP="001D504C">
            <w:pPr>
              <w:spacing w:before="54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04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Administração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8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51.479.388,30</w:t>
            </w:r>
          </w:p>
        </w:tc>
      </w:tr>
      <w:tr w:rsidR="001D504C" w:rsidRPr="001D504C" w:rsidTr="001D504C">
        <w:trPr>
          <w:trHeight w:val="344"/>
        </w:trPr>
        <w:tc>
          <w:tcPr>
            <w:tcW w:w="6200" w:type="dxa"/>
          </w:tcPr>
          <w:p w:rsidR="001D504C" w:rsidRPr="001D504C" w:rsidRDefault="001D504C" w:rsidP="001D504C">
            <w:pPr>
              <w:spacing w:before="52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08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Assistência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Social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4.308.000,00</w:t>
            </w:r>
          </w:p>
        </w:tc>
      </w:tr>
      <w:tr w:rsidR="001D504C" w:rsidRPr="001D504C" w:rsidTr="001D504C">
        <w:trPr>
          <w:trHeight w:val="347"/>
        </w:trPr>
        <w:tc>
          <w:tcPr>
            <w:tcW w:w="6200" w:type="dxa"/>
          </w:tcPr>
          <w:p w:rsidR="001D504C" w:rsidRPr="001D504C" w:rsidRDefault="001D504C" w:rsidP="001D504C">
            <w:pPr>
              <w:spacing w:before="54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10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Saúde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8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59.682.000,00</w:t>
            </w:r>
          </w:p>
        </w:tc>
      </w:tr>
      <w:tr w:rsidR="001D504C" w:rsidRPr="001D504C" w:rsidTr="001D504C">
        <w:trPr>
          <w:trHeight w:val="345"/>
        </w:trPr>
        <w:tc>
          <w:tcPr>
            <w:tcW w:w="6200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12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Educação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6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33.986.000,00</w:t>
            </w:r>
          </w:p>
        </w:tc>
      </w:tr>
      <w:tr w:rsidR="001D504C" w:rsidRPr="001D504C" w:rsidTr="001D504C">
        <w:trPr>
          <w:trHeight w:val="347"/>
        </w:trPr>
        <w:tc>
          <w:tcPr>
            <w:tcW w:w="6200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13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Cultura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8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2.020.000,00</w:t>
            </w:r>
          </w:p>
        </w:tc>
      </w:tr>
      <w:tr w:rsidR="001D504C" w:rsidRPr="001D504C" w:rsidTr="001D504C">
        <w:trPr>
          <w:trHeight w:val="344"/>
        </w:trPr>
        <w:tc>
          <w:tcPr>
            <w:tcW w:w="6200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15 Urbanismo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7.450.000,00</w:t>
            </w:r>
          </w:p>
        </w:tc>
      </w:tr>
      <w:tr w:rsidR="001D504C" w:rsidRPr="001D504C" w:rsidTr="001D504C">
        <w:trPr>
          <w:trHeight w:val="347"/>
        </w:trPr>
        <w:tc>
          <w:tcPr>
            <w:tcW w:w="6200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17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Saneamento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8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3.500.000,00</w:t>
            </w:r>
          </w:p>
        </w:tc>
      </w:tr>
      <w:tr w:rsidR="001D504C" w:rsidRPr="001D504C" w:rsidTr="001D504C">
        <w:trPr>
          <w:trHeight w:val="344"/>
        </w:trPr>
        <w:tc>
          <w:tcPr>
            <w:tcW w:w="6200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18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Gestão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Ambiental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5" w:line="360" w:lineRule="auto"/>
              <w:ind w:right="4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640.000,00</w:t>
            </w:r>
          </w:p>
        </w:tc>
      </w:tr>
      <w:tr w:rsidR="001D504C" w:rsidRPr="001D504C" w:rsidTr="001D504C">
        <w:trPr>
          <w:trHeight w:val="347"/>
        </w:trPr>
        <w:tc>
          <w:tcPr>
            <w:tcW w:w="6200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25 Energia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8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5.029.300,00</w:t>
            </w:r>
          </w:p>
        </w:tc>
      </w:tr>
      <w:tr w:rsidR="001D504C" w:rsidRPr="001D504C" w:rsidTr="001D504C">
        <w:trPr>
          <w:trHeight w:val="345"/>
        </w:trPr>
        <w:tc>
          <w:tcPr>
            <w:tcW w:w="6200" w:type="dxa"/>
            <w:tcBorders>
              <w:top w:val="nil"/>
            </w:tcBorders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26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Transporte</w:t>
            </w:r>
          </w:p>
        </w:tc>
        <w:tc>
          <w:tcPr>
            <w:tcW w:w="991" w:type="dxa"/>
            <w:tcBorders>
              <w:top w:val="nil"/>
            </w:tcBorders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  <w:tcBorders>
              <w:top w:val="nil"/>
            </w:tcBorders>
          </w:tcPr>
          <w:p w:rsidR="001D504C" w:rsidRPr="001D504C" w:rsidRDefault="001D504C" w:rsidP="001D504C">
            <w:pPr>
              <w:spacing w:before="26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5.100.000,00</w:t>
            </w:r>
          </w:p>
        </w:tc>
      </w:tr>
      <w:tr w:rsidR="001D504C" w:rsidRPr="001D504C" w:rsidTr="001D504C">
        <w:trPr>
          <w:trHeight w:val="344"/>
        </w:trPr>
        <w:tc>
          <w:tcPr>
            <w:tcW w:w="6200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27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Desporto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Lazer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2.369.000,00</w:t>
            </w:r>
          </w:p>
        </w:tc>
      </w:tr>
      <w:tr w:rsidR="001D504C" w:rsidRPr="001D504C" w:rsidTr="001D504C">
        <w:trPr>
          <w:trHeight w:val="347"/>
        </w:trPr>
        <w:tc>
          <w:tcPr>
            <w:tcW w:w="6200" w:type="dxa"/>
          </w:tcPr>
          <w:p w:rsidR="001D504C" w:rsidRPr="001D504C" w:rsidRDefault="001D504C" w:rsidP="001D504C">
            <w:pPr>
              <w:spacing w:before="1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28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Encargos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Especiais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before="1"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8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2.224.000,00</w:t>
            </w:r>
          </w:p>
        </w:tc>
      </w:tr>
      <w:tr w:rsidR="001D504C" w:rsidRPr="001D504C" w:rsidTr="001D504C">
        <w:trPr>
          <w:trHeight w:val="344"/>
        </w:trPr>
        <w:tc>
          <w:tcPr>
            <w:tcW w:w="6200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99</w:t>
            </w:r>
            <w:r w:rsidRPr="001D504C">
              <w:rPr>
                <w:rFonts w:ascii="Verdana" w:eastAsia="Calibri" w:hAnsi="Verdana" w:cs="Calibri"/>
                <w:spacing w:val="1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Reservas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2.138.739,73</w:t>
            </w:r>
          </w:p>
        </w:tc>
      </w:tr>
      <w:tr w:rsidR="001D504C" w:rsidRPr="001D504C" w:rsidTr="001D504C">
        <w:trPr>
          <w:trHeight w:val="361"/>
        </w:trPr>
        <w:tc>
          <w:tcPr>
            <w:tcW w:w="6200" w:type="dxa"/>
          </w:tcPr>
          <w:p w:rsidR="001D504C" w:rsidRPr="001D504C" w:rsidRDefault="001D504C" w:rsidP="001D504C">
            <w:pPr>
              <w:spacing w:before="1" w:line="360" w:lineRule="auto"/>
              <w:ind w:left="69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Total</w:t>
            </w:r>
            <w:r w:rsidRPr="001D504C">
              <w:rPr>
                <w:rFonts w:ascii="Verdana" w:eastAsia="Calibri" w:hAnsi="Verdana" w:cs="Calibri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Administração</w:t>
            </w:r>
            <w:r w:rsidRPr="001D504C">
              <w:rPr>
                <w:rFonts w:ascii="Verdana" w:eastAsia="Calibri" w:hAnsi="Verdana" w:cs="Calibri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Direta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before="1" w:line="360" w:lineRule="auto"/>
              <w:ind w:left="364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35" w:line="360" w:lineRule="auto"/>
              <w:ind w:right="47"/>
              <w:jc w:val="right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184.388.572,20</w:t>
            </w:r>
          </w:p>
        </w:tc>
      </w:tr>
      <w:tr w:rsidR="001D504C" w:rsidRPr="001D504C" w:rsidTr="001D504C">
        <w:trPr>
          <w:trHeight w:val="347"/>
        </w:trPr>
        <w:tc>
          <w:tcPr>
            <w:tcW w:w="6200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2</w:t>
            </w:r>
            <w:r w:rsidRPr="001D504C">
              <w:rPr>
                <w:rFonts w:ascii="Verdana" w:eastAsia="Calibri" w:hAnsi="Verdana" w:cs="Calibri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–</w:t>
            </w:r>
            <w:r w:rsidRPr="001D504C">
              <w:rPr>
                <w:rFonts w:ascii="Verdana" w:eastAsia="Calibri" w:hAnsi="Verdana" w:cs="Calibri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ADMINISTRAÇÃO</w:t>
            </w:r>
            <w:proofErr w:type="gramEnd"/>
            <w:r w:rsidRPr="001D504C">
              <w:rPr>
                <w:rFonts w:ascii="Verdana" w:eastAsia="Calibri" w:hAnsi="Verdana" w:cs="Calibri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INDIRETA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</w:tr>
      <w:tr w:rsidR="001D504C" w:rsidRPr="001D504C" w:rsidTr="001D504C">
        <w:trPr>
          <w:trHeight w:val="359"/>
        </w:trPr>
        <w:tc>
          <w:tcPr>
            <w:tcW w:w="6200" w:type="dxa"/>
          </w:tcPr>
          <w:p w:rsidR="001D504C" w:rsidRPr="001D504C" w:rsidRDefault="001D504C" w:rsidP="001D504C">
            <w:pPr>
              <w:spacing w:before="66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09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Previdência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Social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32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9.835.000,00</w:t>
            </w:r>
          </w:p>
        </w:tc>
      </w:tr>
      <w:tr w:rsidR="001D504C" w:rsidRPr="001D504C" w:rsidTr="001D504C">
        <w:trPr>
          <w:trHeight w:val="361"/>
        </w:trPr>
        <w:tc>
          <w:tcPr>
            <w:tcW w:w="6200" w:type="dxa"/>
          </w:tcPr>
          <w:p w:rsidR="001D504C" w:rsidRPr="001D504C" w:rsidRDefault="001D504C" w:rsidP="001D504C">
            <w:pPr>
              <w:spacing w:before="68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99</w:t>
            </w:r>
            <w:r w:rsidRPr="001D504C">
              <w:rPr>
                <w:rFonts w:ascii="Verdana" w:eastAsia="Calibri" w:hAnsi="Verdana" w:cs="Calibri"/>
                <w:spacing w:val="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Reservas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before="1"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3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6.843.677,96</w:t>
            </w:r>
          </w:p>
        </w:tc>
      </w:tr>
      <w:tr w:rsidR="001D504C" w:rsidRPr="001D504C" w:rsidTr="001D504C">
        <w:trPr>
          <w:trHeight w:val="361"/>
        </w:trPr>
        <w:tc>
          <w:tcPr>
            <w:tcW w:w="6200" w:type="dxa"/>
          </w:tcPr>
          <w:p w:rsidR="001D504C" w:rsidRPr="001D504C" w:rsidRDefault="001D504C" w:rsidP="001D504C">
            <w:pPr>
              <w:spacing w:before="68" w:line="360" w:lineRule="auto"/>
              <w:ind w:left="1362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Total</w:t>
            </w:r>
            <w:r w:rsidRPr="001D504C">
              <w:rPr>
                <w:rFonts w:ascii="Verdana" w:eastAsia="Calibri" w:hAnsi="Verdana" w:cs="Calibri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Administração</w:t>
            </w:r>
            <w:r w:rsidRPr="001D504C">
              <w:rPr>
                <w:rFonts w:ascii="Verdana" w:eastAsia="Calibri" w:hAnsi="Verdana" w:cs="Calibri"/>
                <w:b/>
                <w:spacing w:val="-5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Indireta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4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35" w:line="360" w:lineRule="auto"/>
              <w:ind w:right="48"/>
              <w:jc w:val="right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16.678.677,96</w:t>
            </w:r>
          </w:p>
        </w:tc>
      </w:tr>
      <w:tr w:rsidR="001D504C" w:rsidRPr="001D504C" w:rsidTr="001D504C">
        <w:trPr>
          <w:trHeight w:val="361"/>
        </w:trPr>
        <w:tc>
          <w:tcPr>
            <w:tcW w:w="6200" w:type="dxa"/>
          </w:tcPr>
          <w:p w:rsidR="001D504C" w:rsidRPr="001D504C" w:rsidRDefault="001D504C" w:rsidP="001D504C">
            <w:pPr>
              <w:spacing w:before="68" w:line="360" w:lineRule="auto"/>
              <w:ind w:left="2244" w:right="2229"/>
              <w:jc w:val="center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TOTAL</w:t>
            </w:r>
            <w:r w:rsidRPr="001D504C">
              <w:rPr>
                <w:rFonts w:ascii="Verdana" w:eastAsia="Calibri" w:hAnsi="Verdana" w:cs="Calibri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GERAL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4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32" w:line="360" w:lineRule="auto"/>
              <w:ind w:right="47"/>
              <w:jc w:val="right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201.067.250,16</w:t>
            </w:r>
          </w:p>
        </w:tc>
      </w:tr>
    </w:tbl>
    <w:p w:rsidR="001D504C" w:rsidRPr="001D504C" w:rsidRDefault="001D504C" w:rsidP="001D504C">
      <w:pPr>
        <w:spacing w:before="8" w:after="120" w:line="360" w:lineRule="auto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:rsidR="001D504C" w:rsidRPr="001D504C" w:rsidRDefault="001D504C" w:rsidP="001D504C">
      <w:pPr>
        <w:widowControl w:val="0"/>
        <w:numPr>
          <w:ilvl w:val="0"/>
          <w:numId w:val="5"/>
        </w:numPr>
        <w:tabs>
          <w:tab w:val="left" w:pos="1132"/>
        </w:tabs>
        <w:suppressAutoHyphens/>
        <w:autoSpaceDE w:val="0"/>
        <w:autoSpaceDN w:val="0"/>
        <w:spacing w:before="52" w:after="0" w:line="360" w:lineRule="auto"/>
        <w:ind w:left="1131" w:hanging="262"/>
        <w:textAlignment w:val="baseline"/>
        <w:outlineLvl w:val="0"/>
        <w:rPr>
          <w:rFonts w:ascii="Verdana" w:eastAsiaTheme="majorEastAsia" w:hAnsi="Verdana" w:cs="Mangal"/>
          <w:b/>
          <w:kern w:val="3"/>
          <w:sz w:val="24"/>
          <w:szCs w:val="24"/>
          <w:lang w:eastAsia="zh-CN" w:bidi="hi-IN"/>
        </w:rPr>
      </w:pPr>
      <w:r w:rsidRPr="001D504C">
        <w:rPr>
          <w:rFonts w:ascii="Verdana" w:eastAsiaTheme="majorEastAsia" w:hAnsi="Verdana" w:cs="Mangal"/>
          <w:b/>
          <w:kern w:val="3"/>
          <w:sz w:val="24"/>
          <w:szCs w:val="24"/>
          <w:lang w:eastAsia="zh-CN" w:bidi="hi-IN"/>
        </w:rPr>
        <w:t>–</w:t>
      </w:r>
      <w:r w:rsidRPr="001D504C">
        <w:rPr>
          <w:rFonts w:ascii="Verdana" w:eastAsiaTheme="majorEastAsia" w:hAnsi="Verdana" w:cs="Mang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1D504C">
        <w:rPr>
          <w:rFonts w:ascii="Verdana" w:eastAsiaTheme="majorEastAsia" w:hAnsi="Verdana" w:cs="Mangal"/>
          <w:b/>
          <w:kern w:val="3"/>
          <w:sz w:val="24"/>
          <w:szCs w:val="24"/>
          <w:lang w:eastAsia="zh-CN" w:bidi="hi-IN"/>
        </w:rPr>
        <w:t>POR</w:t>
      </w:r>
      <w:r w:rsidRPr="001D504C">
        <w:rPr>
          <w:rFonts w:ascii="Verdana" w:eastAsiaTheme="majorEastAsia" w:hAnsi="Verdana" w:cs="Mang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1D504C">
        <w:rPr>
          <w:rFonts w:ascii="Verdana" w:eastAsiaTheme="majorEastAsia" w:hAnsi="Verdana" w:cs="Mangal"/>
          <w:b/>
          <w:kern w:val="3"/>
          <w:sz w:val="24"/>
          <w:szCs w:val="24"/>
          <w:lang w:eastAsia="zh-CN" w:bidi="hi-IN"/>
        </w:rPr>
        <w:t>SUB-FUNÇÕES</w:t>
      </w:r>
      <w:proofErr w:type="gramEnd"/>
    </w:p>
    <w:tbl>
      <w:tblPr>
        <w:tblStyle w:val="TableNormal"/>
        <w:tblW w:w="0" w:type="auto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0"/>
        <w:gridCol w:w="991"/>
        <w:gridCol w:w="2410"/>
      </w:tblGrid>
      <w:tr w:rsidR="001D504C" w:rsidRPr="001D504C" w:rsidTr="001D504C">
        <w:trPr>
          <w:trHeight w:val="344"/>
        </w:trPr>
        <w:tc>
          <w:tcPr>
            <w:tcW w:w="6200" w:type="dxa"/>
          </w:tcPr>
          <w:p w:rsidR="001D504C" w:rsidRPr="001D504C" w:rsidRDefault="001D504C" w:rsidP="001D504C">
            <w:pPr>
              <w:spacing w:line="360" w:lineRule="auto"/>
              <w:ind w:left="1501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1</w:t>
            </w:r>
            <w:r w:rsidRPr="001D504C">
              <w:rPr>
                <w:rFonts w:ascii="Verdana" w:eastAsia="Calibri" w:hAnsi="Verdana" w:cs="Calibri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–</w:t>
            </w:r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ADMINISTRAÇÃO</w:t>
            </w:r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DIRETA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</w:tr>
      <w:tr w:rsidR="001D504C" w:rsidRPr="001D504C" w:rsidTr="001D504C">
        <w:trPr>
          <w:trHeight w:val="344"/>
        </w:trPr>
        <w:tc>
          <w:tcPr>
            <w:tcW w:w="6200" w:type="dxa"/>
          </w:tcPr>
          <w:p w:rsidR="001D504C" w:rsidRPr="001D504C" w:rsidRDefault="001D504C" w:rsidP="001D504C">
            <w:pPr>
              <w:spacing w:before="25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031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Ação</w:t>
            </w:r>
            <w:proofErr w:type="gramEnd"/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Legislativa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before="1"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4.462.144,17</w:t>
            </w:r>
          </w:p>
        </w:tc>
      </w:tr>
      <w:tr w:rsidR="001D504C" w:rsidRPr="001D504C" w:rsidTr="001D504C">
        <w:trPr>
          <w:trHeight w:val="344"/>
        </w:trPr>
        <w:tc>
          <w:tcPr>
            <w:tcW w:w="6200" w:type="dxa"/>
          </w:tcPr>
          <w:p w:rsidR="001D504C" w:rsidRPr="001D504C" w:rsidRDefault="001D504C" w:rsidP="001D504C">
            <w:pPr>
              <w:spacing w:before="25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122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Administração</w:t>
            </w:r>
            <w:proofErr w:type="gramEnd"/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Geral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before="1"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34.867.388,30</w:t>
            </w:r>
          </w:p>
        </w:tc>
      </w:tr>
      <w:tr w:rsidR="001D504C" w:rsidRPr="001D504C" w:rsidTr="001D504C">
        <w:trPr>
          <w:trHeight w:val="344"/>
        </w:trPr>
        <w:tc>
          <w:tcPr>
            <w:tcW w:w="6200" w:type="dxa"/>
            <w:tcBorders>
              <w:bottom w:val="single" w:sz="4" w:space="0" w:color="000000"/>
            </w:tcBorders>
          </w:tcPr>
          <w:p w:rsidR="001D504C" w:rsidRPr="001D504C" w:rsidRDefault="001D504C" w:rsidP="001D504C">
            <w:pPr>
              <w:spacing w:before="28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123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Administração</w:t>
            </w:r>
            <w:proofErr w:type="gramEnd"/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Financeira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1D504C" w:rsidRPr="001D504C" w:rsidRDefault="001D504C" w:rsidP="001D504C">
            <w:pPr>
              <w:spacing w:before="1"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1D504C" w:rsidRPr="001D504C" w:rsidRDefault="001D504C" w:rsidP="001D504C">
            <w:pPr>
              <w:spacing w:before="28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4.452.000,00</w:t>
            </w:r>
          </w:p>
        </w:tc>
      </w:tr>
      <w:tr w:rsidR="001D504C" w:rsidRPr="001D504C" w:rsidTr="001D504C">
        <w:trPr>
          <w:trHeight w:val="345"/>
        </w:trPr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04C" w:rsidRPr="001D504C" w:rsidRDefault="001D504C" w:rsidP="001D504C">
            <w:pPr>
              <w:spacing w:before="26" w:line="360" w:lineRule="auto"/>
              <w:ind w:left="74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241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Assistência</w:t>
            </w:r>
            <w:proofErr w:type="gramEnd"/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ao Idoso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1D504C" w:rsidRPr="001D504C" w:rsidRDefault="001D504C" w:rsidP="001D504C">
            <w:pPr>
              <w:spacing w:before="2"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4C" w:rsidRPr="001D504C" w:rsidRDefault="001D504C" w:rsidP="001D504C">
            <w:pPr>
              <w:spacing w:before="26" w:line="360" w:lineRule="auto"/>
              <w:ind w:right="51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489.000,00</w:t>
            </w:r>
          </w:p>
        </w:tc>
      </w:tr>
      <w:tr w:rsidR="001D504C" w:rsidRPr="001D504C" w:rsidTr="001D504C">
        <w:trPr>
          <w:trHeight w:val="345"/>
        </w:trPr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04C" w:rsidRPr="001D504C" w:rsidRDefault="001D504C" w:rsidP="001D504C">
            <w:pPr>
              <w:spacing w:before="25" w:line="360" w:lineRule="auto"/>
              <w:ind w:left="74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243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Assistência</w:t>
            </w:r>
            <w:proofErr w:type="gramEnd"/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à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Criança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ao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Adolescente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1D504C" w:rsidRPr="001D504C" w:rsidRDefault="001D504C" w:rsidP="001D504C">
            <w:pPr>
              <w:spacing w:before="1"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4C" w:rsidRPr="001D504C" w:rsidRDefault="001D504C" w:rsidP="001D504C">
            <w:pPr>
              <w:spacing w:before="25" w:line="360" w:lineRule="auto"/>
              <w:ind w:right="51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419.000,00</w:t>
            </w:r>
          </w:p>
        </w:tc>
      </w:tr>
      <w:tr w:rsidR="001D504C" w:rsidRPr="001D504C" w:rsidTr="001D504C">
        <w:trPr>
          <w:trHeight w:val="345"/>
        </w:trPr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04C" w:rsidRPr="001D504C" w:rsidRDefault="001D504C" w:rsidP="001D504C">
            <w:pPr>
              <w:spacing w:before="25" w:line="360" w:lineRule="auto"/>
              <w:ind w:left="74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244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Assistência</w:t>
            </w:r>
            <w:proofErr w:type="gramEnd"/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Comunitária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4C" w:rsidRPr="001D504C" w:rsidRDefault="001D504C" w:rsidP="001D504C">
            <w:pPr>
              <w:spacing w:before="25" w:line="360" w:lineRule="auto"/>
              <w:ind w:right="52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3.400.000,00</w:t>
            </w:r>
          </w:p>
        </w:tc>
      </w:tr>
      <w:tr w:rsidR="001D504C" w:rsidRPr="001D504C" w:rsidTr="001D504C">
        <w:trPr>
          <w:trHeight w:val="345"/>
        </w:trPr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04C" w:rsidRPr="001D504C" w:rsidRDefault="001D504C" w:rsidP="001D504C">
            <w:pPr>
              <w:spacing w:before="25" w:line="360" w:lineRule="auto"/>
              <w:ind w:left="74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301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Atenção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Básica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4C" w:rsidRPr="001D504C" w:rsidRDefault="001D504C" w:rsidP="001D504C">
            <w:pPr>
              <w:spacing w:before="25" w:line="360" w:lineRule="auto"/>
              <w:ind w:right="52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12.315.000,00</w:t>
            </w:r>
          </w:p>
        </w:tc>
      </w:tr>
      <w:tr w:rsidR="001D504C" w:rsidRPr="001D504C" w:rsidTr="001D504C">
        <w:trPr>
          <w:trHeight w:val="345"/>
        </w:trPr>
        <w:tc>
          <w:tcPr>
            <w:tcW w:w="6200" w:type="dxa"/>
            <w:tcBorders>
              <w:top w:val="single" w:sz="4" w:space="0" w:color="000000"/>
              <w:bottom w:val="single" w:sz="4" w:space="0" w:color="000000"/>
            </w:tcBorders>
          </w:tcPr>
          <w:p w:rsidR="001D504C" w:rsidRPr="001D504C" w:rsidRDefault="001D504C" w:rsidP="001D504C">
            <w:pPr>
              <w:spacing w:before="25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302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Assistência</w:t>
            </w:r>
            <w:proofErr w:type="gramEnd"/>
            <w:r w:rsidRPr="001D504C">
              <w:rPr>
                <w:rFonts w:ascii="Verdana" w:eastAsia="Calibri" w:hAnsi="Verdana" w:cs="Calibri"/>
                <w:spacing w:val="-5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Hospitalar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 Ambulatorial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1D504C" w:rsidRPr="001D504C" w:rsidRDefault="001D504C" w:rsidP="001D504C">
            <w:pPr>
              <w:spacing w:before="2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41.200.000,00</w:t>
            </w:r>
          </w:p>
        </w:tc>
      </w:tr>
      <w:tr w:rsidR="001D504C" w:rsidRPr="001D504C" w:rsidTr="001D504C">
        <w:trPr>
          <w:trHeight w:val="345"/>
        </w:trPr>
        <w:tc>
          <w:tcPr>
            <w:tcW w:w="6200" w:type="dxa"/>
            <w:tcBorders>
              <w:top w:val="single" w:sz="4" w:space="0" w:color="000000"/>
              <w:bottom w:val="single" w:sz="4" w:space="0" w:color="000000"/>
            </w:tcBorders>
          </w:tcPr>
          <w:p w:rsidR="001D504C" w:rsidRPr="001D504C" w:rsidRDefault="001D504C" w:rsidP="001D504C">
            <w:pPr>
              <w:spacing w:before="25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303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Suporte</w:t>
            </w:r>
            <w:proofErr w:type="gramEnd"/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Profilático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Terapêutico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1D504C" w:rsidRPr="001D504C" w:rsidRDefault="001D504C" w:rsidP="001D504C">
            <w:pPr>
              <w:spacing w:before="25" w:line="360" w:lineRule="auto"/>
              <w:ind w:right="4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250.000,00</w:t>
            </w:r>
          </w:p>
        </w:tc>
      </w:tr>
      <w:tr w:rsidR="001D504C" w:rsidRPr="001D504C" w:rsidTr="001D504C">
        <w:trPr>
          <w:trHeight w:val="345"/>
        </w:trPr>
        <w:tc>
          <w:tcPr>
            <w:tcW w:w="6200" w:type="dxa"/>
            <w:tcBorders>
              <w:top w:val="single" w:sz="4" w:space="0" w:color="000000"/>
              <w:bottom w:val="single" w:sz="4" w:space="0" w:color="000000"/>
            </w:tcBorders>
          </w:tcPr>
          <w:p w:rsidR="001D504C" w:rsidRPr="001D504C" w:rsidRDefault="001D504C" w:rsidP="001D504C">
            <w:pPr>
              <w:spacing w:before="25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304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Vigilância</w:t>
            </w:r>
            <w:proofErr w:type="gramEnd"/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Sanitária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1D504C" w:rsidRPr="001D504C" w:rsidRDefault="001D504C" w:rsidP="001D504C">
            <w:pPr>
              <w:spacing w:before="2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16.000,00</w:t>
            </w:r>
          </w:p>
        </w:tc>
      </w:tr>
      <w:tr w:rsidR="001D504C" w:rsidRPr="001D504C" w:rsidTr="001D504C">
        <w:trPr>
          <w:trHeight w:val="345"/>
        </w:trPr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04C" w:rsidRPr="001D504C" w:rsidRDefault="001D504C" w:rsidP="001D504C">
            <w:pPr>
              <w:spacing w:before="25" w:line="360" w:lineRule="auto"/>
              <w:ind w:left="74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305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Vigilância</w:t>
            </w:r>
            <w:proofErr w:type="gramEnd"/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Epidemiológica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4C" w:rsidRPr="001D504C" w:rsidRDefault="001D504C" w:rsidP="001D504C">
            <w:pPr>
              <w:spacing w:before="25" w:line="360" w:lineRule="auto"/>
              <w:ind w:right="52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3.375.000,00</w:t>
            </w:r>
          </w:p>
        </w:tc>
      </w:tr>
      <w:tr w:rsidR="001D504C" w:rsidRPr="001D504C" w:rsidTr="001D504C">
        <w:trPr>
          <w:trHeight w:val="345"/>
        </w:trPr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04C" w:rsidRPr="001D504C" w:rsidRDefault="001D504C" w:rsidP="001D504C">
            <w:pPr>
              <w:spacing w:before="25" w:line="360" w:lineRule="auto"/>
              <w:ind w:left="74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306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Alimentação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Nutrição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4C" w:rsidRPr="001D504C" w:rsidRDefault="001D504C" w:rsidP="001D504C">
            <w:pPr>
              <w:spacing w:before="25" w:line="360" w:lineRule="auto"/>
              <w:ind w:right="51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650.000,00</w:t>
            </w:r>
          </w:p>
        </w:tc>
      </w:tr>
      <w:tr w:rsidR="001D504C" w:rsidRPr="001D504C" w:rsidTr="001D504C">
        <w:trPr>
          <w:trHeight w:val="345"/>
        </w:trPr>
        <w:tc>
          <w:tcPr>
            <w:tcW w:w="6200" w:type="dxa"/>
            <w:tcBorders>
              <w:top w:val="single" w:sz="4" w:space="0" w:color="000000"/>
            </w:tcBorders>
          </w:tcPr>
          <w:p w:rsidR="001D504C" w:rsidRPr="001D504C" w:rsidRDefault="001D504C" w:rsidP="001D504C">
            <w:pPr>
              <w:spacing w:before="25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361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Ensino</w:t>
            </w:r>
            <w:proofErr w:type="gramEnd"/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Fundamental</w:t>
            </w: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1D504C" w:rsidRPr="001D504C" w:rsidRDefault="001D504C" w:rsidP="001D504C">
            <w:pPr>
              <w:spacing w:before="2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21.982.000,00</w:t>
            </w:r>
          </w:p>
        </w:tc>
      </w:tr>
      <w:tr w:rsidR="001D504C" w:rsidRPr="001D504C" w:rsidTr="001D504C">
        <w:trPr>
          <w:trHeight w:val="344"/>
        </w:trPr>
        <w:tc>
          <w:tcPr>
            <w:tcW w:w="6200" w:type="dxa"/>
          </w:tcPr>
          <w:p w:rsidR="001D504C" w:rsidRPr="001D504C" w:rsidRDefault="001D504C" w:rsidP="001D504C">
            <w:pPr>
              <w:spacing w:before="25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364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Ensino</w:t>
            </w:r>
            <w:proofErr w:type="gramEnd"/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Superior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5" w:line="360" w:lineRule="auto"/>
              <w:ind w:right="4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944.000,00</w:t>
            </w:r>
          </w:p>
        </w:tc>
      </w:tr>
      <w:tr w:rsidR="001D504C" w:rsidRPr="001D504C" w:rsidTr="001D504C">
        <w:trPr>
          <w:trHeight w:val="345"/>
        </w:trPr>
        <w:tc>
          <w:tcPr>
            <w:tcW w:w="6200" w:type="dxa"/>
          </w:tcPr>
          <w:p w:rsidR="001D504C" w:rsidRPr="001D504C" w:rsidRDefault="001D504C" w:rsidP="001D504C">
            <w:pPr>
              <w:spacing w:before="26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365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Educação</w:t>
            </w:r>
            <w:proofErr w:type="gramEnd"/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Infantil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6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10.410.000,00</w:t>
            </w:r>
          </w:p>
        </w:tc>
      </w:tr>
      <w:tr w:rsidR="001D504C" w:rsidRPr="001D504C" w:rsidTr="001D504C">
        <w:trPr>
          <w:trHeight w:val="344"/>
        </w:trPr>
        <w:tc>
          <w:tcPr>
            <w:tcW w:w="6200" w:type="dxa"/>
          </w:tcPr>
          <w:p w:rsidR="001D504C" w:rsidRPr="001D504C" w:rsidRDefault="001D504C" w:rsidP="001D504C">
            <w:pPr>
              <w:spacing w:before="25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391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Patrimônio</w:t>
            </w:r>
            <w:proofErr w:type="gramEnd"/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Histórico,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Artístico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</w:t>
            </w:r>
            <w:r w:rsidRPr="001D504C">
              <w:rPr>
                <w:rFonts w:ascii="Verdana" w:eastAsia="Calibri" w:hAnsi="Verdana" w:cs="Calibri"/>
                <w:spacing w:val="-5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Arqueológico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5" w:line="360" w:lineRule="auto"/>
              <w:ind w:right="4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200.000,00</w:t>
            </w:r>
          </w:p>
        </w:tc>
      </w:tr>
      <w:tr w:rsidR="001D504C" w:rsidRPr="001D504C" w:rsidTr="001D504C">
        <w:trPr>
          <w:trHeight w:val="344"/>
        </w:trPr>
        <w:tc>
          <w:tcPr>
            <w:tcW w:w="6200" w:type="dxa"/>
          </w:tcPr>
          <w:p w:rsidR="001D504C" w:rsidRPr="001D504C" w:rsidRDefault="001D504C" w:rsidP="001D504C">
            <w:pPr>
              <w:spacing w:before="25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392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Difusão</w:t>
            </w:r>
            <w:proofErr w:type="gramEnd"/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Cultural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1.820.000,00</w:t>
            </w:r>
          </w:p>
        </w:tc>
      </w:tr>
      <w:tr w:rsidR="001D504C" w:rsidRPr="001D504C" w:rsidTr="001D504C">
        <w:trPr>
          <w:trHeight w:val="344"/>
        </w:trPr>
        <w:tc>
          <w:tcPr>
            <w:tcW w:w="6200" w:type="dxa"/>
          </w:tcPr>
          <w:p w:rsidR="001D504C" w:rsidRPr="001D504C" w:rsidRDefault="001D504C" w:rsidP="001D504C">
            <w:pPr>
              <w:spacing w:before="25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451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Infraestrutura</w:t>
            </w:r>
            <w:proofErr w:type="gramEnd"/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Urbana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22.636.000,00</w:t>
            </w:r>
          </w:p>
        </w:tc>
      </w:tr>
      <w:tr w:rsidR="001D504C" w:rsidRPr="001D504C" w:rsidTr="001D504C">
        <w:trPr>
          <w:trHeight w:val="344"/>
        </w:trPr>
        <w:tc>
          <w:tcPr>
            <w:tcW w:w="6200" w:type="dxa"/>
          </w:tcPr>
          <w:p w:rsidR="001D504C" w:rsidRPr="001D504C" w:rsidRDefault="001D504C" w:rsidP="001D504C">
            <w:pPr>
              <w:spacing w:before="25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512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Saneamento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Básico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Urbano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3.000.000,00</w:t>
            </w:r>
          </w:p>
        </w:tc>
      </w:tr>
      <w:tr w:rsidR="001D504C" w:rsidRPr="001D504C" w:rsidTr="001D504C">
        <w:trPr>
          <w:trHeight w:val="347"/>
        </w:trPr>
        <w:tc>
          <w:tcPr>
            <w:tcW w:w="6200" w:type="dxa"/>
          </w:tcPr>
          <w:p w:rsidR="001D504C" w:rsidRPr="001D504C" w:rsidRDefault="001D504C" w:rsidP="001D504C">
            <w:pPr>
              <w:spacing w:before="25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541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Preservação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Conservação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Ambiental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5" w:line="360" w:lineRule="auto"/>
              <w:ind w:right="4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640.000,00</w:t>
            </w:r>
          </w:p>
        </w:tc>
      </w:tr>
      <w:tr w:rsidR="001D504C" w:rsidRPr="001D504C" w:rsidTr="001D504C">
        <w:trPr>
          <w:trHeight w:val="342"/>
        </w:trPr>
        <w:tc>
          <w:tcPr>
            <w:tcW w:w="6200" w:type="dxa"/>
            <w:tcBorders>
              <w:top w:val="nil"/>
            </w:tcBorders>
          </w:tcPr>
          <w:p w:rsidR="001D504C" w:rsidRPr="001D504C" w:rsidRDefault="001D504C" w:rsidP="001D504C">
            <w:pPr>
              <w:spacing w:before="26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lastRenderedPageBreak/>
              <w:t>752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Energia</w:t>
            </w:r>
            <w:proofErr w:type="gramEnd"/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Elétrica</w:t>
            </w:r>
          </w:p>
        </w:tc>
        <w:tc>
          <w:tcPr>
            <w:tcW w:w="991" w:type="dxa"/>
            <w:tcBorders>
              <w:top w:val="nil"/>
            </w:tcBorders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  <w:tcBorders>
              <w:top w:val="nil"/>
            </w:tcBorders>
          </w:tcPr>
          <w:p w:rsidR="001D504C" w:rsidRPr="001D504C" w:rsidRDefault="001D504C" w:rsidP="001D504C">
            <w:pPr>
              <w:spacing w:before="26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5.029.300,00</w:t>
            </w:r>
          </w:p>
        </w:tc>
      </w:tr>
      <w:tr w:rsidR="001D504C" w:rsidRPr="001D504C" w:rsidTr="001D504C">
        <w:trPr>
          <w:trHeight w:val="347"/>
        </w:trPr>
        <w:tc>
          <w:tcPr>
            <w:tcW w:w="6200" w:type="dxa"/>
          </w:tcPr>
          <w:p w:rsidR="001D504C" w:rsidRPr="001D504C" w:rsidRDefault="001D504C" w:rsidP="001D504C">
            <w:pPr>
              <w:spacing w:before="28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781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Transporte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Aéreo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before="1"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8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2.000.000,00</w:t>
            </w:r>
          </w:p>
        </w:tc>
      </w:tr>
      <w:tr w:rsidR="001D504C" w:rsidRPr="001D504C" w:rsidTr="001D504C">
        <w:trPr>
          <w:trHeight w:val="344"/>
        </w:trPr>
        <w:tc>
          <w:tcPr>
            <w:tcW w:w="6200" w:type="dxa"/>
          </w:tcPr>
          <w:p w:rsidR="001D504C" w:rsidRPr="001D504C" w:rsidRDefault="001D504C" w:rsidP="001D504C">
            <w:pPr>
              <w:spacing w:before="25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782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Transporte</w:t>
            </w:r>
            <w:proofErr w:type="gramEnd"/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Rodoviário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3.100.000,00</w:t>
            </w:r>
          </w:p>
        </w:tc>
      </w:tr>
      <w:tr w:rsidR="001D504C" w:rsidRPr="001D504C" w:rsidTr="001D504C">
        <w:trPr>
          <w:trHeight w:val="344"/>
        </w:trPr>
        <w:tc>
          <w:tcPr>
            <w:tcW w:w="6200" w:type="dxa"/>
          </w:tcPr>
          <w:p w:rsidR="001D504C" w:rsidRPr="001D504C" w:rsidRDefault="001D504C" w:rsidP="001D504C">
            <w:pPr>
              <w:spacing w:before="25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812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Desporto</w:t>
            </w:r>
            <w:proofErr w:type="gramEnd"/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Comunitário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2.369.000,00</w:t>
            </w:r>
          </w:p>
        </w:tc>
      </w:tr>
      <w:tr w:rsidR="001D504C" w:rsidRPr="001D504C" w:rsidTr="001D504C">
        <w:trPr>
          <w:trHeight w:val="344"/>
        </w:trPr>
        <w:tc>
          <w:tcPr>
            <w:tcW w:w="6200" w:type="dxa"/>
          </w:tcPr>
          <w:p w:rsidR="001D504C" w:rsidRPr="001D504C" w:rsidRDefault="001D504C" w:rsidP="001D504C">
            <w:pPr>
              <w:spacing w:before="25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843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Serviço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Dívida Interna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2.224.000,00</w:t>
            </w:r>
          </w:p>
        </w:tc>
      </w:tr>
      <w:tr w:rsidR="001D504C" w:rsidRPr="001D504C" w:rsidTr="001D504C">
        <w:trPr>
          <w:trHeight w:val="345"/>
        </w:trPr>
        <w:tc>
          <w:tcPr>
            <w:tcW w:w="6200" w:type="dxa"/>
          </w:tcPr>
          <w:p w:rsidR="001D504C" w:rsidRPr="001D504C" w:rsidRDefault="001D504C" w:rsidP="001D504C">
            <w:pPr>
              <w:spacing w:before="25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999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highlight w:val="yellow"/>
                <w:lang w:val="pt-PT"/>
              </w:rPr>
              <w:t xml:space="preserve"> </w:t>
            </w: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Reserva</w:t>
            </w:r>
            <w:proofErr w:type="gramEnd"/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de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Contingência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2.138.739,73</w:t>
            </w:r>
          </w:p>
        </w:tc>
      </w:tr>
      <w:tr w:rsidR="001D504C" w:rsidRPr="001D504C" w:rsidTr="001D504C">
        <w:trPr>
          <w:trHeight w:val="359"/>
        </w:trPr>
        <w:tc>
          <w:tcPr>
            <w:tcW w:w="6200" w:type="dxa"/>
            <w:tcBorders>
              <w:bottom w:val="single" w:sz="4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Total</w:t>
            </w:r>
            <w:r w:rsidRPr="001D504C">
              <w:rPr>
                <w:rFonts w:ascii="Verdana" w:eastAsia="Calibri" w:hAnsi="Verdana" w:cs="Calibri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Administração</w:t>
            </w:r>
            <w:r w:rsidRPr="001D504C">
              <w:rPr>
                <w:rFonts w:ascii="Verdana" w:eastAsia="Calibri" w:hAnsi="Verdana" w:cs="Calibri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Direta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1D504C" w:rsidRPr="001D504C" w:rsidRDefault="001D504C" w:rsidP="001D504C">
            <w:pPr>
              <w:spacing w:before="33" w:line="360" w:lineRule="auto"/>
              <w:ind w:right="47"/>
              <w:jc w:val="right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184.388.572,20</w:t>
            </w:r>
          </w:p>
        </w:tc>
      </w:tr>
      <w:tr w:rsidR="001D504C" w:rsidRPr="001D504C" w:rsidTr="001D504C">
        <w:trPr>
          <w:trHeight w:val="345"/>
        </w:trPr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866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2</w:t>
            </w:r>
            <w:r w:rsidRPr="001D504C">
              <w:rPr>
                <w:rFonts w:ascii="Verdana" w:eastAsia="Calibri" w:hAnsi="Verdana" w:cs="Calibri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–</w:t>
            </w:r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ADMINISTRAÇÃO</w:t>
            </w:r>
            <w:proofErr w:type="gramEnd"/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INDIRETA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</w:tr>
      <w:tr w:rsidR="001D504C" w:rsidRPr="001D504C" w:rsidTr="001D504C">
        <w:trPr>
          <w:trHeight w:val="359"/>
        </w:trPr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74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272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Previdência</w:t>
            </w:r>
            <w:proofErr w:type="gramEnd"/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do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Regime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Estatutário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371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4C" w:rsidRPr="001D504C" w:rsidRDefault="001D504C" w:rsidP="001D504C">
            <w:pPr>
              <w:spacing w:before="33" w:line="360" w:lineRule="auto"/>
              <w:ind w:right="52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9.835.000,00</w:t>
            </w:r>
          </w:p>
        </w:tc>
      </w:tr>
      <w:tr w:rsidR="001D504C" w:rsidRPr="001D504C" w:rsidTr="001D504C">
        <w:trPr>
          <w:trHeight w:val="359"/>
        </w:trPr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74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 xml:space="preserve">997 </w:t>
            </w: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Reserva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do RPPS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371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4C" w:rsidRPr="001D504C" w:rsidRDefault="001D504C" w:rsidP="001D504C">
            <w:pPr>
              <w:spacing w:before="33" w:line="360" w:lineRule="auto"/>
              <w:ind w:right="52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6.843.677,96</w:t>
            </w:r>
          </w:p>
        </w:tc>
      </w:tr>
      <w:tr w:rsidR="001D504C" w:rsidRPr="001D504C" w:rsidTr="001D504C">
        <w:trPr>
          <w:trHeight w:val="362"/>
        </w:trPr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4C" w:rsidRPr="001D504C" w:rsidRDefault="001D504C" w:rsidP="001D504C">
            <w:pPr>
              <w:spacing w:before="1" w:line="360" w:lineRule="auto"/>
              <w:ind w:left="74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Total</w:t>
            </w:r>
            <w:r w:rsidRPr="001D504C">
              <w:rPr>
                <w:rFonts w:ascii="Verdana" w:eastAsia="Calibri" w:hAnsi="Verdana" w:cs="Calibri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Administração</w:t>
            </w:r>
            <w:r w:rsidRPr="001D504C">
              <w:rPr>
                <w:rFonts w:ascii="Verdana" w:eastAsia="Calibri" w:hAnsi="Verdana" w:cs="Calibri"/>
                <w:b/>
                <w:spacing w:val="-5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Indireta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4C" w:rsidRPr="001D504C" w:rsidRDefault="001D504C" w:rsidP="001D504C">
            <w:pPr>
              <w:spacing w:before="1" w:line="360" w:lineRule="auto"/>
              <w:ind w:left="369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4C" w:rsidRPr="001D504C" w:rsidRDefault="001D504C" w:rsidP="001D504C">
            <w:pPr>
              <w:spacing w:before="35" w:line="360" w:lineRule="auto"/>
              <w:ind w:right="53"/>
              <w:jc w:val="right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16.678.677,96</w:t>
            </w:r>
          </w:p>
        </w:tc>
      </w:tr>
      <w:tr w:rsidR="001D504C" w:rsidRPr="001D504C" w:rsidTr="001D504C">
        <w:trPr>
          <w:trHeight w:val="359"/>
        </w:trPr>
        <w:tc>
          <w:tcPr>
            <w:tcW w:w="6200" w:type="dxa"/>
            <w:tcBorders>
              <w:top w:val="single" w:sz="4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TOTAL</w:t>
            </w:r>
            <w:r w:rsidRPr="001D504C">
              <w:rPr>
                <w:rFonts w:ascii="Verdana" w:eastAsia="Calibri" w:hAnsi="Verdana" w:cs="Calibri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GERAL</w:t>
            </w: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364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1D504C" w:rsidRPr="001D504C" w:rsidRDefault="001D504C" w:rsidP="001D504C">
            <w:pPr>
              <w:spacing w:before="33" w:line="360" w:lineRule="auto"/>
              <w:ind w:right="47"/>
              <w:jc w:val="right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201.067.250,16</w:t>
            </w:r>
          </w:p>
        </w:tc>
      </w:tr>
    </w:tbl>
    <w:p w:rsidR="001D504C" w:rsidRPr="001D504C" w:rsidRDefault="001D504C" w:rsidP="001D504C">
      <w:pPr>
        <w:spacing w:before="8" w:after="120" w:line="360" w:lineRule="auto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:rsidR="001D504C" w:rsidRPr="001D504C" w:rsidRDefault="001D504C" w:rsidP="001D504C">
      <w:pPr>
        <w:widowControl w:val="0"/>
        <w:numPr>
          <w:ilvl w:val="0"/>
          <w:numId w:val="5"/>
        </w:numPr>
        <w:tabs>
          <w:tab w:val="left" w:pos="1067"/>
        </w:tabs>
        <w:suppressAutoHyphens/>
        <w:autoSpaceDE w:val="0"/>
        <w:autoSpaceDN w:val="0"/>
        <w:spacing w:before="52" w:after="0" w:line="360" w:lineRule="auto"/>
        <w:ind w:left="1066" w:hanging="197"/>
        <w:textAlignment w:val="baseline"/>
        <w:rPr>
          <w:rFonts w:ascii="Verdana" w:eastAsia="Calibri" w:hAnsi="Verdana" w:cs="Calibri"/>
          <w:b/>
          <w:sz w:val="24"/>
          <w:szCs w:val="24"/>
          <w:lang w:val="pt-PT"/>
        </w:rPr>
      </w:pPr>
      <w:r w:rsidRPr="001D504C">
        <w:rPr>
          <w:rFonts w:ascii="Verdana" w:eastAsia="Calibri" w:hAnsi="Verdana" w:cs="Calibri"/>
          <w:b/>
          <w:sz w:val="24"/>
          <w:szCs w:val="24"/>
          <w:lang w:val="pt-PT"/>
        </w:rPr>
        <w:t>–</w:t>
      </w:r>
      <w:r w:rsidRPr="001D504C">
        <w:rPr>
          <w:rFonts w:ascii="Verdana" w:eastAsia="Calibri" w:hAnsi="Verdana" w:cs="Calibri"/>
          <w:b/>
          <w:spacing w:val="-2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b/>
          <w:sz w:val="24"/>
          <w:szCs w:val="24"/>
          <w:lang w:val="pt-PT"/>
        </w:rPr>
        <w:t>POR</w:t>
      </w:r>
      <w:r w:rsidRPr="001D504C">
        <w:rPr>
          <w:rFonts w:ascii="Verdana" w:eastAsia="Calibri" w:hAnsi="Verdana" w:cs="Calibri"/>
          <w:b/>
          <w:spacing w:val="-2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b/>
          <w:sz w:val="24"/>
          <w:szCs w:val="24"/>
          <w:lang w:val="pt-PT"/>
        </w:rPr>
        <w:t>PROGRAMAS</w:t>
      </w: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42"/>
        <w:gridCol w:w="1232"/>
        <w:gridCol w:w="2410"/>
      </w:tblGrid>
      <w:tr w:rsidR="001D504C" w:rsidRPr="001D504C" w:rsidTr="001D504C">
        <w:trPr>
          <w:trHeight w:val="330"/>
        </w:trPr>
        <w:tc>
          <w:tcPr>
            <w:tcW w:w="5812" w:type="dxa"/>
          </w:tcPr>
          <w:p w:rsidR="001D504C" w:rsidRPr="001D504C" w:rsidRDefault="001D504C" w:rsidP="001D504C">
            <w:pPr>
              <w:spacing w:line="360" w:lineRule="auto"/>
              <w:ind w:left="1502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1</w:t>
            </w:r>
            <w:r w:rsidRPr="001D504C">
              <w:rPr>
                <w:rFonts w:ascii="Verdana" w:eastAsia="Calibri" w:hAnsi="Verdana" w:cs="Calibri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–</w:t>
            </w:r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ADMINISTRAÇÃO</w:t>
            </w:r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DIRETA</w:t>
            </w:r>
          </w:p>
        </w:tc>
        <w:tc>
          <w:tcPr>
            <w:tcW w:w="1374" w:type="dxa"/>
            <w:gridSpan w:val="2"/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</w:tr>
      <w:tr w:rsidR="001D504C" w:rsidRPr="001D504C" w:rsidTr="001D504C">
        <w:trPr>
          <w:trHeight w:val="585"/>
        </w:trPr>
        <w:tc>
          <w:tcPr>
            <w:tcW w:w="5812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0001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Desenvolvimento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do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Gabinete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do Presidente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spacing w:val="-5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Câmara</w:t>
            </w:r>
          </w:p>
        </w:tc>
        <w:tc>
          <w:tcPr>
            <w:tcW w:w="137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5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3.189.000,00</w:t>
            </w:r>
          </w:p>
        </w:tc>
      </w:tr>
      <w:tr w:rsidR="001D504C" w:rsidRPr="001D504C" w:rsidTr="001D504C">
        <w:trPr>
          <w:trHeight w:val="588"/>
        </w:trPr>
        <w:tc>
          <w:tcPr>
            <w:tcW w:w="5812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0002</w:t>
            </w:r>
            <w:r w:rsidRPr="001D504C">
              <w:rPr>
                <w:rFonts w:ascii="Verdana" w:eastAsia="Calibri" w:hAnsi="Verdana" w:cs="Calibri"/>
                <w:spacing w:val="86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Desenvolvimento</w:t>
            </w: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 xml:space="preserve">  </w:t>
            </w:r>
            <w:r w:rsidRPr="001D504C">
              <w:rPr>
                <w:rFonts w:ascii="Verdana" w:eastAsia="Calibri" w:hAnsi="Verdana" w:cs="Calibri"/>
                <w:spacing w:val="27"/>
                <w:sz w:val="24"/>
                <w:szCs w:val="24"/>
                <w:highlight w:val="yellow"/>
                <w:lang w:val="pt-PT"/>
              </w:rPr>
              <w:t xml:space="preserve"> </w:t>
            </w:r>
            <w:proofErr w:type="gramEnd"/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 xml:space="preserve">das  </w:t>
            </w:r>
            <w:r w:rsidRPr="001D504C">
              <w:rPr>
                <w:rFonts w:ascii="Verdana" w:eastAsia="Calibri" w:hAnsi="Verdana" w:cs="Calibri"/>
                <w:spacing w:val="30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 xml:space="preserve">Atividades  </w:t>
            </w:r>
            <w:r w:rsidRPr="001D504C">
              <w:rPr>
                <w:rFonts w:ascii="Verdana" w:eastAsia="Calibri" w:hAnsi="Verdana" w:cs="Calibri"/>
                <w:spacing w:val="29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 xml:space="preserve">da  </w:t>
            </w:r>
            <w:r w:rsidRPr="001D504C">
              <w:rPr>
                <w:rFonts w:ascii="Verdana" w:eastAsia="Calibri" w:hAnsi="Verdana" w:cs="Calibri"/>
                <w:spacing w:val="33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Secretaria Administração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Câmara</w:t>
            </w:r>
          </w:p>
        </w:tc>
        <w:tc>
          <w:tcPr>
            <w:tcW w:w="137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6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1.273.144,17</w:t>
            </w:r>
          </w:p>
        </w:tc>
      </w:tr>
      <w:tr w:rsidR="001D504C" w:rsidRPr="001D504C" w:rsidTr="001D504C">
        <w:trPr>
          <w:trHeight w:val="585"/>
        </w:trPr>
        <w:tc>
          <w:tcPr>
            <w:tcW w:w="5812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0003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do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Gabinete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 Assessorias</w:t>
            </w:r>
          </w:p>
        </w:tc>
        <w:tc>
          <w:tcPr>
            <w:tcW w:w="137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345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5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3.990.000,00</w:t>
            </w:r>
          </w:p>
        </w:tc>
      </w:tr>
      <w:tr w:rsidR="001D504C" w:rsidRPr="001D504C" w:rsidTr="001D504C">
        <w:trPr>
          <w:trHeight w:val="585"/>
        </w:trPr>
        <w:tc>
          <w:tcPr>
            <w:tcW w:w="5812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0004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Secretaria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 Administração</w:t>
            </w:r>
          </w:p>
        </w:tc>
        <w:tc>
          <w:tcPr>
            <w:tcW w:w="137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345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5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7.770.388,30</w:t>
            </w:r>
          </w:p>
        </w:tc>
      </w:tr>
      <w:tr w:rsidR="001D504C" w:rsidRPr="001D504C" w:rsidTr="001D504C">
        <w:trPr>
          <w:trHeight w:val="585"/>
        </w:trPr>
        <w:tc>
          <w:tcPr>
            <w:tcW w:w="5812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0005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 xml:space="preserve">da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lastRenderedPageBreak/>
              <w:t>Secretaria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 Finanças</w:t>
            </w:r>
          </w:p>
        </w:tc>
        <w:tc>
          <w:tcPr>
            <w:tcW w:w="137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lastRenderedPageBreak/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5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4.452.000,00</w:t>
            </w:r>
          </w:p>
        </w:tc>
      </w:tr>
      <w:tr w:rsidR="001D504C" w:rsidRPr="001D504C" w:rsidTr="001D504C">
        <w:trPr>
          <w:trHeight w:val="330"/>
        </w:trPr>
        <w:tc>
          <w:tcPr>
            <w:tcW w:w="5812" w:type="dxa"/>
          </w:tcPr>
          <w:p w:rsidR="001D504C" w:rsidRPr="001D504C" w:rsidRDefault="001D504C" w:rsidP="001D504C">
            <w:pPr>
              <w:spacing w:before="18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lastRenderedPageBreak/>
              <w:t>0006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Educação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Básica</w:t>
            </w:r>
          </w:p>
        </w:tc>
        <w:tc>
          <w:tcPr>
            <w:tcW w:w="1374" w:type="dxa"/>
            <w:gridSpan w:val="2"/>
          </w:tcPr>
          <w:p w:rsidR="001D504C" w:rsidRPr="001D504C" w:rsidRDefault="001D504C" w:rsidP="001D504C">
            <w:pPr>
              <w:spacing w:before="1"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8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11.116.000,00</w:t>
            </w:r>
          </w:p>
        </w:tc>
      </w:tr>
      <w:tr w:rsidR="001D504C" w:rsidRPr="001D504C" w:rsidTr="001D504C">
        <w:trPr>
          <w:trHeight w:val="330"/>
        </w:trPr>
        <w:tc>
          <w:tcPr>
            <w:tcW w:w="5812" w:type="dxa"/>
          </w:tcPr>
          <w:p w:rsidR="001D504C" w:rsidRPr="001D504C" w:rsidRDefault="001D504C" w:rsidP="001D504C">
            <w:pPr>
              <w:spacing w:before="18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0007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 Educação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Infantil</w:t>
            </w:r>
          </w:p>
        </w:tc>
        <w:tc>
          <w:tcPr>
            <w:tcW w:w="137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8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3.126.000,00</w:t>
            </w:r>
          </w:p>
        </w:tc>
      </w:tr>
      <w:tr w:rsidR="001D504C" w:rsidRPr="001D504C" w:rsidTr="001D504C">
        <w:trPr>
          <w:trHeight w:val="328"/>
        </w:trPr>
        <w:tc>
          <w:tcPr>
            <w:tcW w:w="5812" w:type="dxa"/>
          </w:tcPr>
          <w:p w:rsidR="001D504C" w:rsidRPr="001D504C" w:rsidRDefault="001D504C" w:rsidP="001D504C">
            <w:pPr>
              <w:spacing w:before="18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0008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do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Ensino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Superior</w:t>
            </w:r>
          </w:p>
        </w:tc>
        <w:tc>
          <w:tcPr>
            <w:tcW w:w="137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8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944.000,00</w:t>
            </w:r>
          </w:p>
        </w:tc>
      </w:tr>
      <w:tr w:rsidR="001D504C" w:rsidRPr="001D504C" w:rsidTr="001D504C">
        <w:trPr>
          <w:trHeight w:val="588"/>
        </w:trPr>
        <w:tc>
          <w:tcPr>
            <w:tcW w:w="5812" w:type="dxa"/>
          </w:tcPr>
          <w:p w:rsidR="001D504C" w:rsidRPr="001D504C" w:rsidRDefault="001D504C" w:rsidP="001D504C">
            <w:pPr>
              <w:spacing w:line="360" w:lineRule="auto"/>
              <w:ind w:left="69" w:right="77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0009 Desenvolvimento</w:t>
            </w:r>
            <w:proofErr w:type="gramEnd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 xml:space="preserve"> das Atividades do FUNDEB -</w:t>
            </w:r>
            <w:r w:rsidRPr="001D504C">
              <w:rPr>
                <w:rFonts w:ascii="Verdana" w:eastAsia="Calibri" w:hAnsi="Verdana" w:cs="Calibri"/>
                <w:spacing w:val="-5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Educação Básica</w:t>
            </w:r>
          </w:p>
        </w:tc>
        <w:tc>
          <w:tcPr>
            <w:tcW w:w="1374" w:type="dxa"/>
            <w:gridSpan w:val="2"/>
          </w:tcPr>
          <w:p w:rsidR="001D504C" w:rsidRPr="001D504C" w:rsidRDefault="001D504C" w:rsidP="001D504C">
            <w:pPr>
              <w:spacing w:before="1"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8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11.366.000,00</w:t>
            </w:r>
          </w:p>
        </w:tc>
      </w:tr>
      <w:tr w:rsidR="001D504C" w:rsidRPr="001D504C" w:rsidTr="001D504C">
        <w:trPr>
          <w:trHeight w:val="585"/>
        </w:trPr>
        <w:tc>
          <w:tcPr>
            <w:tcW w:w="5812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0010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do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FUNDEB</w:t>
            </w:r>
            <w:r w:rsidRPr="001D504C">
              <w:rPr>
                <w:rFonts w:ascii="Verdana" w:eastAsia="Calibri" w:hAnsi="Verdana" w:cs="Calibri"/>
                <w:spacing w:val="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- Educação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Infantil</w:t>
            </w:r>
          </w:p>
        </w:tc>
        <w:tc>
          <w:tcPr>
            <w:tcW w:w="137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5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7.434.000,00</w:t>
            </w:r>
          </w:p>
        </w:tc>
      </w:tr>
      <w:tr w:rsidR="001D504C" w:rsidRPr="001D504C" w:rsidTr="001D504C">
        <w:trPr>
          <w:trHeight w:val="585"/>
        </w:trPr>
        <w:tc>
          <w:tcPr>
            <w:tcW w:w="5812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0011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Secretaria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 Esportes e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Lazer</w:t>
            </w:r>
          </w:p>
        </w:tc>
        <w:tc>
          <w:tcPr>
            <w:tcW w:w="137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5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2.369.000,00</w:t>
            </w:r>
          </w:p>
        </w:tc>
      </w:tr>
      <w:tr w:rsidR="001D504C" w:rsidRPr="001D504C" w:rsidTr="001D504C">
        <w:trPr>
          <w:trHeight w:val="330"/>
        </w:trPr>
        <w:tc>
          <w:tcPr>
            <w:tcW w:w="5812" w:type="dxa"/>
          </w:tcPr>
          <w:p w:rsidR="001D504C" w:rsidRPr="001D504C" w:rsidRDefault="001D504C" w:rsidP="001D504C">
            <w:pPr>
              <w:spacing w:before="18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0012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Gestão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do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SUS</w:t>
            </w:r>
          </w:p>
        </w:tc>
        <w:tc>
          <w:tcPr>
            <w:tcW w:w="1374" w:type="dxa"/>
            <w:gridSpan w:val="2"/>
          </w:tcPr>
          <w:p w:rsidR="001D504C" w:rsidRPr="001D504C" w:rsidRDefault="001D504C" w:rsidP="001D504C">
            <w:pPr>
              <w:spacing w:before="1"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8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2.487.000,00</w:t>
            </w:r>
          </w:p>
        </w:tc>
      </w:tr>
      <w:tr w:rsidR="001D504C" w:rsidRPr="001D504C" w:rsidTr="001D504C">
        <w:trPr>
          <w:trHeight w:val="330"/>
        </w:trPr>
        <w:tc>
          <w:tcPr>
            <w:tcW w:w="5812" w:type="dxa"/>
          </w:tcPr>
          <w:p w:rsidR="001D504C" w:rsidRPr="001D504C" w:rsidRDefault="001D504C" w:rsidP="001D504C">
            <w:pPr>
              <w:spacing w:before="18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0013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do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Conselho Municipal</w:t>
            </w:r>
            <w:r w:rsidRPr="001D504C">
              <w:rPr>
                <w:rFonts w:ascii="Verdana" w:eastAsia="Calibri" w:hAnsi="Verdana" w:cs="Calibri"/>
                <w:spacing w:val="-5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Saúde</w:t>
            </w:r>
          </w:p>
        </w:tc>
        <w:tc>
          <w:tcPr>
            <w:tcW w:w="137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8" w:line="360" w:lineRule="auto"/>
              <w:ind w:right="5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28.000,00</w:t>
            </w:r>
          </w:p>
        </w:tc>
      </w:tr>
      <w:tr w:rsidR="001D504C" w:rsidRPr="001D504C" w:rsidTr="001D504C">
        <w:trPr>
          <w:trHeight w:val="330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before="18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0014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Atenção Básica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8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2.870.000,00</w:t>
            </w:r>
          </w:p>
        </w:tc>
      </w:tr>
      <w:tr w:rsidR="001D504C" w:rsidRPr="001D504C" w:rsidTr="001D504C">
        <w:trPr>
          <w:trHeight w:val="585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0015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 xml:space="preserve"> das</w:t>
            </w:r>
            <w:r w:rsidRPr="001D504C">
              <w:rPr>
                <w:rFonts w:ascii="Verdana" w:eastAsia="Calibri" w:hAnsi="Verdana" w:cs="Calibri"/>
                <w:spacing w:val="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Média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Alta Complexidade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5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16.545.000,00</w:t>
            </w:r>
          </w:p>
        </w:tc>
      </w:tr>
      <w:tr w:rsidR="001D504C" w:rsidRPr="001D504C" w:rsidTr="001D504C">
        <w:trPr>
          <w:trHeight w:val="585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0016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Vigilância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em Saúde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5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2.890.000,00</w:t>
            </w:r>
          </w:p>
        </w:tc>
      </w:tr>
      <w:tr w:rsidR="001D504C" w:rsidRPr="001D504C" w:rsidTr="001D504C">
        <w:trPr>
          <w:trHeight w:val="588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69" w:right="657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0017 Desenvolvimento</w:t>
            </w:r>
            <w:proofErr w:type="gramEnd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 xml:space="preserve"> das Atividades da Assistência</w:t>
            </w:r>
            <w:r w:rsidRPr="001D504C">
              <w:rPr>
                <w:rFonts w:ascii="Verdana" w:eastAsia="Calibri" w:hAnsi="Verdana" w:cs="Calibri"/>
                <w:spacing w:val="-5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Farmacêutica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before="1"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8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250.000,00</w:t>
            </w:r>
          </w:p>
        </w:tc>
      </w:tr>
      <w:tr w:rsidR="001D504C" w:rsidRPr="001D504C" w:rsidTr="001D504C">
        <w:trPr>
          <w:trHeight w:val="585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lastRenderedPageBreak/>
              <w:t>0018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do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Fundo</w:t>
            </w:r>
            <w:r w:rsidRPr="001D504C">
              <w:rPr>
                <w:rFonts w:ascii="Verdana" w:eastAsia="Calibri" w:hAnsi="Verdana" w:cs="Calibri"/>
                <w:spacing w:val="-6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Municipal de Saúde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-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GSUS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5" w:line="360" w:lineRule="auto"/>
              <w:ind w:right="5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11.000,00</w:t>
            </w:r>
          </w:p>
        </w:tc>
      </w:tr>
      <w:tr w:rsidR="001D504C" w:rsidRPr="001D504C" w:rsidTr="001D504C">
        <w:trPr>
          <w:trHeight w:val="585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0019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Educação</w:t>
            </w:r>
          </w:p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Permanente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em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Saúde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5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8.000,00</w:t>
            </w:r>
          </w:p>
        </w:tc>
      </w:tr>
      <w:tr w:rsidR="001D504C" w:rsidRPr="001D504C" w:rsidTr="001D504C">
        <w:trPr>
          <w:trHeight w:val="587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0020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do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Fundo</w:t>
            </w:r>
            <w:r w:rsidRPr="001D504C">
              <w:rPr>
                <w:rFonts w:ascii="Verdana" w:eastAsia="Calibri" w:hAnsi="Verdana" w:cs="Calibri"/>
                <w:spacing w:val="-6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Municipal</w:t>
            </w:r>
            <w:r w:rsidRPr="001D504C">
              <w:rPr>
                <w:rFonts w:ascii="Verdana" w:eastAsia="Calibri" w:hAnsi="Verdana" w:cs="Calibri"/>
                <w:spacing w:val="-5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 Saúde -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AB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before="1"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8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9.237.000,00</w:t>
            </w:r>
          </w:p>
        </w:tc>
      </w:tr>
      <w:tr w:rsidR="001D504C" w:rsidRPr="001D504C" w:rsidTr="001D504C">
        <w:trPr>
          <w:trHeight w:val="585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0021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do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Fundo</w:t>
            </w:r>
            <w:r w:rsidRPr="001D504C">
              <w:rPr>
                <w:rFonts w:ascii="Verdana" w:eastAsia="Calibri" w:hAnsi="Verdana" w:cs="Calibri"/>
                <w:spacing w:val="-6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Municipal de Saúde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-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MAC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5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24.655.000,00</w:t>
            </w:r>
          </w:p>
        </w:tc>
      </w:tr>
      <w:tr w:rsidR="001D504C" w:rsidRPr="001D504C" w:rsidTr="001D504C">
        <w:trPr>
          <w:trHeight w:val="585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0022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do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Fundo</w:t>
            </w:r>
            <w:r w:rsidRPr="001D504C">
              <w:rPr>
                <w:rFonts w:ascii="Verdana" w:eastAsia="Calibri" w:hAnsi="Verdana" w:cs="Calibri"/>
                <w:spacing w:val="-6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Municipal de Saúde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-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VISA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5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501.000,00</w:t>
            </w:r>
          </w:p>
        </w:tc>
      </w:tr>
      <w:tr w:rsidR="001D504C" w:rsidRPr="001D504C" w:rsidTr="001D504C">
        <w:trPr>
          <w:trHeight w:val="588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0023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do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Fundo</w:t>
            </w:r>
            <w:r w:rsidRPr="001D504C">
              <w:rPr>
                <w:rFonts w:ascii="Verdana" w:eastAsia="Calibri" w:hAnsi="Verdana" w:cs="Calibri"/>
                <w:spacing w:val="-6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Municipal de Saúde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-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AFB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8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200.000,00</w:t>
            </w:r>
          </w:p>
        </w:tc>
      </w:tr>
      <w:tr w:rsidR="001D504C" w:rsidRPr="001D504C" w:rsidTr="001D504C">
        <w:trPr>
          <w:trHeight w:val="585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0024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Secretaria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 Infraestrutura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5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14.867.000,00</w:t>
            </w:r>
          </w:p>
        </w:tc>
      </w:tr>
      <w:tr w:rsidR="001D504C" w:rsidRPr="001D504C" w:rsidTr="001D504C">
        <w:trPr>
          <w:trHeight w:val="330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before="18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0025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Limpeza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Urbana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8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1.566.000,00</w:t>
            </w:r>
          </w:p>
        </w:tc>
      </w:tr>
      <w:tr w:rsidR="001D504C" w:rsidRPr="001D504C" w:rsidTr="001D504C">
        <w:trPr>
          <w:trHeight w:val="585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0026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Iluminação Pública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5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5.029.300,00</w:t>
            </w:r>
          </w:p>
        </w:tc>
      </w:tr>
      <w:tr w:rsidR="001D504C" w:rsidRPr="001D504C" w:rsidTr="001D504C">
        <w:trPr>
          <w:trHeight w:val="585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0027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Secretaria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 Assistência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Social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5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3.414.000,00</w:t>
            </w:r>
          </w:p>
        </w:tc>
      </w:tr>
      <w:tr w:rsidR="001D504C" w:rsidRPr="001D504C" w:rsidTr="001D504C">
        <w:trPr>
          <w:trHeight w:val="587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0028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Relacionada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</w:t>
            </w:r>
            <w:proofErr w:type="gramEnd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 xml:space="preserve"> Infância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</w:t>
            </w:r>
            <w:r w:rsidRPr="001D504C">
              <w:rPr>
                <w:rFonts w:ascii="Verdana" w:eastAsia="Calibri" w:hAnsi="Verdana" w:cs="Calibri"/>
                <w:spacing w:val="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Adolescência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5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419.000,00</w:t>
            </w:r>
          </w:p>
        </w:tc>
      </w:tr>
      <w:tr w:rsidR="001D504C" w:rsidRPr="001D504C" w:rsidTr="001D504C">
        <w:trPr>
          <w:trHeight w:val="585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0029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do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Fundo</w:t>
            </w:r>
            <w:r w:rsidRPr="001D504C">
              <w:rPr>
                <w:rFonts w:ascii="Verdana" w:eastAsia="Calibri" w:hAnsi="Verdana" w:cs="Calibri"/>
                <w:spacing w:val="-6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Municipal de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Assistência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Social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5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549.000,00</w:t>
            </w:r>
          </w:p>
        </w:tc>
      </w:tr>
      <w:tr w:rsidR="001D504C" w:rsidRPr="001D504C" w:rsidTr="001D504C">
        <w:trPr>
          <w:trHeight w:val="585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lastRenderedPageBreak/>
              <w:t>0030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do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Fundo</w:t>
            </w:r>
            <w:r w:rsidRPr="001D504C">
              <w:rPr>
                <w:rFonts w:ascii="Verdana" w:eastAsia="Calibri" w:hAnsi="Verdana" w:cs="Calibri"/>
                <w:spacing w:val="-6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Municipal do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Idoso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6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489.000,00</w:t>
            </w:r>
          </w:p>
        </w:tc>
      </w:tr>
      <w:tr w:rsidR="001D504C" w:rsidRPr="001D504C" w:rsidTr="001D504C">
        <w:trPr>
          <w:trHeight w:val="585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0031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Secretaria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do Meio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Ambiente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5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2.118.000,00</w:t>
            </w:r>
          </w:p>
        </w:tc>
      </w:tr>
      <w:tr w:rsidR="001D504C" w:rsidRPr="001D504C" w:rsidTr="001D504C">
        <w:trPr>
          <w:trHeight w:val="587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69" w:right="447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0033 Desenvolvimento</w:t>
            </w:r>
            <w:proofErr w:type="gramEnd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 xml:space="preserve"> das Atividades da Secretaria de</w:t>
            </w:r>
            <w:r w:rsidRPr="001D504C">
              <w:rPr>
                <w:rFonts w:ascii="Verdana" w:eastAsia="Calibri" w:hAnsi="Verdana" w:cs="Calibri"/>
                <w:spacing w:val="-5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Turismo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before="1"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8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10.073.000,00</w:t>
            </w:r>
          </w:p>
        </w:tc>
      </w:tr>
      <w:tr w:rsidR="001D504C" w:rsidRPr="001D504C" w:rsidTr="001D504C">
        <w:trPr>
          <w:trHeight w:val="585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0034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 Atividades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do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Fundo</w:t>
            </w:r>
            <w:r w:rsidRPr="001D504C">
              <w:rPr>
                <w:rFonts w:ascii="Verdana" w:eastAsia="Calibri" w:hAnsi="Verdana" w:cs="Calibri"/>
                <w:spacing w:val="-6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Municipal de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Cultura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5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520.000,00</w:t>
            </w:r>
          </w:p>
        </w:tc>
      </w:tr>
      <w:tr w:rsidR="001D504C" w:rsidRPr="001D504C" w:rsidTr="001D504C">
        <w:trPr>
          <w:trHeight w:val="585"/>
        </w:trPr>
        <w:tc>
          <w:tcPr>
            <w:tcW w:w="5954" w:type="dxa"/>
            <w:gridSpan w:val="2"/>
            <w:tcBorders>
              <w:top w:val="nil"/>
            </w:tcBorders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0036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do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Fundo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do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Meio Ambiente</w:t>
            </w:r>
          </w:p>
        </w:tc>
        <w:tc>
          <w:tcPr>
            <w:tcW w:w="1232" w:type="dxa"/>
            <w:tcBorders>
              <w:top w:val="nil"/>
            </w:tcBorders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  <w:tcBorders>
              <w:top w:val="nil"/>
            </w:tcBorders>
          </w:tcPr>
          <w:p w:rsidR="001D504C" w:rsidRPr="001D504C" w:rsidRDefault="001D504C" w:rsidP="001D504C">
            <w:pPr>
              <w:spacing w:before="146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640.000,00</w:t>
            </w:r>
          </w:p>
        </w:tc>
      </w:tr>
      <w:tr w:rsidR="001D504C" w:rsidRPr="001D504C" w:rsidTr="001D504C">
        <w:trPr>
          <w:trHeight w:val="585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0043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Atividades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Secretaria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 Cidade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5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17.230.000,00</w:t>
            </w:r>
          </w:p>
        </w:tc>
      </w:tr>
      <w:tr w:rsidR="001D504C" w:rsidRPr="001D504C" w:rsidTr="001D504C">
        <w:trPr>
          <w:trHeight w:val="330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before="18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0044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Construção</w:t>
            </w:r>
            <w:proofErr w:type="gramEnd"/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Unidade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Habitacional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8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3.400.000,00</w:t>
            </w:r>
          </w:p>
        </w:tc>
      </w:tr>
      <w:tr w:rsidR="001D504C" w:rsidRPr="001D504C" w:rsidTr="001D504C">
        <w:trPr>
          <w:trHeight w:val="328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before="18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0051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Saneamento</w:t>
            </w:r>
            <w:proofErr w:type="gramEnd"/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Básico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8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3.000.000,00</w:t>
            </w:r>
          </w:p>
        </w:tc>
      </w:tr>
      <w:tr w:rsidR="001D504C" w:rsidRPr="001D504C" w:rsidTr="001D504C">
        <w:trPr>
          <w:trHeight w:val="331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before="18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0901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Serviço</w:t>
            </w:r>
            <w:proofErr w:type="gramEnd"/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Dívida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Interna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before="1"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8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2.224.000,00</w:t>
            </w:r>
          </w:p>
        </w:tc>
      </w:tr>
      <w:tr w:rsidR="001D504C" w:rsidRPr="001D504C" w:rsidTr="001D504C">
        <w:trPr>
          <w:trHeight w:val="330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before="18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9999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highlight w:val="yellow"/>
                <w:lang w:val="pt-PT"/>
              </w:rPr>
              <w:t xml:space="preserve"> </w:t>
            </w: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Reserva</w:t>
            </w:r>
            <w:proofErr w:type="gramEnd"/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de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Contingência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8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2.138.739,73</w:t>
            </w:r>
          </w:p>
        </w:tc>
      </w:tr>
      <w:tr w:rsidR="001D504C" w:rsidRPr="001D504C" w:rsidTr="001D504C">
        <w:trPr>
          <w:trHeight w:val="359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Total</w:t>
            </w:r>
            <w:r w:rsidRPr="001D504C">
              <w:rPr>
                <w:rFonts w:ascii="Verdana" w:eastAsia="Calibri" w:hAnsi="Verdana" w:cs="Calibri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Administração</w:t>
            </w:r>
            <w:r w:rsidRPr="001D504C">
              <w:rPr>
                <w:rFonts w:ascii="Verdana" w:eastAsia="Calibri" w:hAnsi="Verdana" w:cs="Calibri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Direta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33" w:line="360" w:lineRule="auto"/>
              <w:ind w:right="56"/>
              <w:jc w:val="right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184.388.572,20</w:t>
            </w:r>
          </w:p>
        </w:tc>
      </w:tr>
      <w:tr w:rsidR="001D504C" w:rsidRPr="001D504C" w:rsidTr="001D504C">
        <w:trPr>
          <w:trHeight w:val="359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1391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2</w:t>
            </w:r>
            <w:r w:rsidRPr="001D504C">
              <w:rPr>
                <w:rFonts w:ascii="Verdana" w:eastAsia="Calibri" w:hAnsi="Verdana" w:cs="Calibri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–</w:t>
            </w:r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ADMINISTRAÇÃO</w:t>
            </w:r>
            <w:proofErr w:type="gramEnd"/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INDIRETA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</w:tr>
      <w:tr w:rsidR="001D504C" w:rsidRPr="001D504C" w:rsidTr="001D504C">
        <w:trPr>
          <w:trHeight w:val="585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0035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Desenvolvimento</w:t>
            </w:r>
            <w:proofErr w:type="gramEnd"/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das Atividades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do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Fundo</w:t>
            </w:r>
            <w:r w:rsidRPr="001D504C">
              <w:rPr>
                <w:rFonts w:ascii="Verdana" w:eastAsia="Calibri" w:hAnsi="Verdana" w:cs="Calibri"/>
                <w:spacing w:val="-6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Municipal</w:t>
            </w:r>
          </w:p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</w:t>
            </w:r>
            <w:proofErr w:type="gramEnd"/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Previdência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before="145"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145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9.835.000,00</w:t>
            </w:r>
          </w:p>
        </w:tc>
      </w:tr>
      <w:tr w:rsidR="001D504C" w:rsidRPr="001D504C" w:rsidTr="001D504C">
        <w:trPr>
          <w:trHeight w:val="361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before="35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9999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Reserva</w:t>
            </w:r>
            <w:proofErr w:type="gramEnd"/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Contingência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35" w:line="360" w:lineRule="auto"/>
              <w:ind w:right="5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6.843.677,96</w:t>
            </w:r>
          </w:p>
        </w:tc>
      </w:tr>
      <w:tr w:rsidR="001D504C" w:rsidRPr="001D504C" w:rsidTr="001D504C">
        <w:trPr>
          <w:trHeight w:val="359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before="33" w:line="360" w:lineRule="auto"/>
              <w:ind w:left="69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Total</w:t>
            </w:r>
            <w:r w:rsidRPr="001D504C">
              <w:rPr>
                <w:rFonts w:ascii="Verdana" w:eastAsia="Calibri" w:hAnsi="Verdana" w:cs="Calibri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Administração</w:t>
            </w:r>
            <w:r w:rsidRPr="001D504C">
              <w:rPr>
                <w:rFonts w:ascii="Verdana" w:eastAsia="Calibri" w:hAnsi="Verdana" w:cs="Calibri"/>
                <w:b/>
                <w:spacing w:val="-5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Indireta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before="33" w:line="360" w:lineRule="auto"/>
              <w:ind w:left="343" w:right="336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33" w:line="360" w:lineRule="auto"/>
              <w:ind w:right="57"/>
              <w:jc w:val="right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16.678.677,96</w:t>
            </w:r>
          </w:p>
        </w:tc>
      </w:tr>
      <w:tr w:rsidR="001D504C" w:rsidRPr="001D504C" w:rsidTr="001D504C">
        <w:trPr>
          <w:trHeight w:val="359"/>
        </w:trPr>
        <w:tc>
          <w:tcPr>
            <w:tcW w:w="5954" w:type="dxa"/>
            <w:gridSpan w:val="2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TOTAL</w:t>
            </w:r>
            <w:r w:rsidRPr="001D504C">
              <w:rPr>
                <w:rFonts w:ascii="Verdana" w:eastAsia="Calibri" w:hAnsi="Verdana" w:cs="Calibri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GERAL</w:t>
            </w:r>
          </w:p>
        </w:tc>
        <w:tc>
          <w:tcPr>
            <w:tcW w:w="1232" w:type="dxa"/>
          </w:tcPr>
          <w:p w:rsidR="001D504C" w:rsidRPr="001D504C" w:rsidRDefault="001D504C" w:rsidP="001D504C">
            <w:pPr>
              <w:spacing w:line="360" w:lineRule="auto"/>
              <w:ind w:left="343" w:right="336"/>
              <w:jc w:val="center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33" w:line="360" w:lineRule="auto"/>
              <w:ind w:right="56"/>
              <w:jc w:val="right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201.067.250,16</w:t>
            </w:r>
          </w:p>
        </w:tc>
      </w:tr>
    </w:tbl>
    <w:p w:rsidR="001D504C" w:rsidRPr="001D504C" w:rsidRDefault="001D504C" w:rsidP="001D504C">
      <w:pPr>
        <w:spacing w:before="8" w:after="120" w:line="360" w:lineRule="auto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:rsidR="001D504C" w:rsidRPr="001D504C" w:rsidRDefault="001D504C" w:rsidP="001D504C">
      <w:pPr>
        <w:spacing w:before="52" w:after="120" w:line="360" w:lineRule="auto"/>
        <w:ind w:left="162" w:right="143" w:firstLine="1418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D504C">
        <w:rPr>
          <w:rFonts w:ascii="Verdana" w:eastAsia="Times New Roman" w:hAnsi="Verdana" w:cs="Times New Roman"/>
          <w:b/>
          <w:sz w:val="24"/>
          <w:szCs w:val="24"/>
          <w:lang w:eastAsia="pt-BR"/>
        </w:rPr>
        <w:lastRenderedPageBreak/>
        <w:t xml:space="preserve">Art. 5º </w:t>
      </w:r>
      <w:r w:rsidRPr="001D504C">
        <w:rPr>
          <w:rFonts w:ascii="Verdana" w:eastAsia="Times New Roman" w:hAnsi="Verdana" w:cs="Times New Roman"/>
          <w:sz w:val="24"/>
          <w:szCs w:val="24"/>
          <w:lang w:eastAsia="pt-BR"/>
        </w:rPr>
        <w:t>A despesa total fixada nos Orçamentos Fiscal e da Seguridade Social é de</w:t>
      </w:r>
      <w:r w:rsidRPr="001D504C">
        <w:rPr>
          <w:rFonts w:ascii="Verdana" w:eastAsia="Times New Roman" w:hAnsi="Verdana" w:cs="Times New Roman"/>
          <w:spacing w:val="1"/>
          <w:sz w:val="24"/>
          <w:szCs w:val="24"/>
          <w:lang w:eastAsia="pt-BR"/>
        </w:rPr>
        <w:t xml:space="preserve"> </w:t>
      </w:r>
      <w:proofErr w:type="gramStart"/>
      <w:r w:rsidRPr="001D504C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R$ 201.067.250,16 </w:t>
      </w:r>
      <w:r w:rsidRPr="001D504C">
        <w:rPr>
          <w:rFonts w:ascii="Verdana" w:eastAsia="Times New Roman" w:hAnsi="Verdana" w:cs="Times New Roman"/>
          <w:sz w:val="24"/>
          <w:szCs w:val="24"/>
          <w:lang w:eastAsia="pt-BR"/>
        </w:rPr>
        <w:t>(duzentos e um milhões, sessenta e sete mil duzentos e cinquenta reais e</w:t>
      </w:r>
      <w:r w:rsidRPr="001D504C">
        <w:rPr>
          <w:rFonts w:ascii="Verdana" w:eastAsia="Times New Roman" w:hAnsi="Verdana" w:cs="Times New Roman"/>
          <w:spacing w:val="1"/>
          <w:sz w:val="24"/>
          <w:szCs w:val="24"/>
          <w:lang w:eastAsia="pt-BR"/>
        </w:rPr>
        <w:t xml:space="preserve"> </w:t>
      </w:r>
      <w:r w:rsidRPr="001D504C">
        <w:rPr>
          <w:rFonts w:ascii="Verdana" w:eastAsia="Times New Roman" w:hAnsi="Verdana" w:cs="Times New Roman"/>
          <w:sz w:val="24"/>
          <w:szCs w:val="24"/>
          <w:lang w:eastAsia="pt-BR"/>
        </w:rPr>
        <w:t>dezesseis centavos)</w:t>
      </w:r>
      <w:r w:rsidRPr="001D504C">
        <w:rPr>
          <w:rFonts w:ascii="Verdana" w:eastAsia="Times New Roman" w:hAnsi="Verdana" w:cs="Times New Roman"/>
          <w:i/>
          <w:sz w:val="24"/>
          <w:szCs w:val="24"/>
          <w:lang w:eastAsia="pt-BR"/>
        </w:rPr>
        <w:t xml:space="preserve">, </w:t>
      </w:r>
      <w:r w:rsidRPr="001D504C">
        <w:rPr>
          <w:rFonts w:ascii="Verdana" w:eastAsia="Times New Roman" w:hAnsi="Verdana" w:cs="Times New Roman"/>
          <w:sz w:val="24"/>
          <w:szCs w:val="24"/>
          <w:lang w:eastAsia="pt-BR"/>
        </w:rPr>
        <w:t>discriminada</w:t>
      </w:r>
      <w:proofErr w:type="gramEnd"/>
      <w:r w:rsidRPr="001D504C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nos anexos desta lei, por Categoria Econômica, por Função de</w:t>
      </w:r>
      <w:r w:rsidRPr="001D504C">
        <w:rPr>
          <w:rFonts w:ascii="Verdana" w:eastAsia="Times New Roman" w:hAnsi="Verdana" w:cs="Times New Roman"/>
          <w:spacing w:val="-52"/>
          <w:sz w:val="24"/>
          <w:szCs w:val="24"/>
          <w:lang w:eastAsia="pt-BR"/>
        </w:rPr>
        <w:t xml:space="preserve"> </w:t>
      </w:r>
      <w:r w:rsidRPr="001D504C">
        <w:rPr>
          <w:rFonts w:ascii="Verdana" w:eastAsia="Times New Roman" w:hAnsi="Verdana" w:cs="Times New Roman"/>
          <w:sz w:val="24"/>
          <w:szCs w:val="24"/>
          <w:lang w:eastAsia="pt-BR"/>
        </w:rPr>
        <w:t>Governo</w:t>
      </w:r>
      <w:r w:rsidRPr="001D504C">
        <w:rPr>
          <w:rFonts w:ascii="Verdana" w:eastAsia="Times New Roman" w:hAnsi="Verdana" w:cs="Times New Roman"/>
          <w:spacing w:val="-3"/>
          <w:sz w:val="24"/>
          <w:szCs w:val="24"/>
          <w:lang w:eastAsia="pt-BR"/>
        </w:rPr>
        <w:t xml:space="preserve"> </w:t>
      </w:r>
      <w:r w:rsidRPr="001D504C">
        <w:rPr>
          <w:rFonts w:ascii="Verdana" w:eastAsia="Times New Roman" w:hAnsi="Verdana" w:cs="Times New Roman"/>
          <w:sz w:val="24"/>
          <w:szCs w:val="24"/>
          <w:lang w:eastAsia="pt-BR"/>
        </w:rPr>
        <w:t>e</w:t>
      </w:r>
      <w:r w:rsidRPr="001D504C">
        <w:rPr>
          <w:rFonts w:ascii="Verdana" w:eastAsia="Times New Roman" w:hAnsi="Verdana" w:cs="Times New Roman"/>
          <w:spacing w:val="-1"/>
          <w:sz w:val="24"/>
          <w:szCs w:val="24"/>
          <w:lang w:eastAsia="pt-BR"/>
        </w:rPr>
        <w:t xml:space="preserve"> </w:t>
      </w:r>
      <w:r w:rsidRPr="001D504C">
        <w:rPr>
          <w:rFonts w:ascii="Verdana" w:eastAsia="Times New Roman" w:hAnsi="Verdana" w:cs="Times New Roman"/>
          <w:sz w:val="24"/>
          <w:szCs w:val="24"/>
          <w:lang w:eastAsia="pt-BR"/>
        </w:rPr>
        <w:t>por Órgão, estando especificada nos</w:t>
      </w:r>
      <w:r w:rsidRPr="001D504C">
        <w:rPr>
          <w:rFonts w:ascii="Verdana" w:eastAsia="Times New Roman" w:hAnsi="Verdana" w:cs="Times New Roman"/>
          <w:spacing w:val="-1"/>
          <w:sz w:val="24"/>
          <w:szCs w:val="24"/>
          <w:lang w:eastAsia="pt-BR"/>
        </w:rPr>
        <w:t xml:space="preserve"> </w:t>
      </w:r>
      <w:r w:rsidRPr="001D504C">
        <w:rPr>
          <w:rFonts w:ascii="Verdana" w:eastAsia="Times New Roman" w:hAnsi="Verdana" w:cs="Times New Roman"/>
          <w:sz w:val="24"/>
          <w:szCs w:val="24"/>
          <w:lang w:eastAsia="pt-BR"/>
        </w:rPr>
        <w:t>incisos</w:t>
      </w:r>
      <w:r w:rsidRPr="001D504C">
        <w:rPr>
          <w:rFonts w:ascii="Verdana" w:eastAsia="Times New Roman" w:hAnsi="Verdana" w:cs="Times New Roman"/>
          <w:spacing w:val="1"/>
          <w:sz w:val="24"/>
          <w:szCs w:val="24"/>
          <w:lang w:eastAsia="pt-BR"/>
        </w:rPr>
        <w:t xml:space="preserve"> </w:t>
      </w:r>
      <w:r w:rsidRPr="001D504C">
        <w:rPr>
          <w:rFonts w:ascii="Verdana" w:eastAsia="Times New Roman" w:hAnsi="Verdana" w:cs="Times New Roman"/>
          <w:sz w:val="24"/>
          <w:szCs w:val="24"/>
          <w:lang w:eastAsia="pt-BR"/>
        </w:rPr>
        <w:t>deste artigo:</w:t>
      </w:r>
    </w:p>
    <w:p w:rsidR="001D504C" w:rsidRPr="001D504C" w:rsidRDefault="001D504C" w:rsidP="001D504C">
      <w:pPr>
        <w:widowControl w:val="0"/>
        <w:numPr>
          <w:ilvl w:val="1"/>
          <w:numId w:val="5"/>
        </w:numPr>
        <w:tabs>
          <w:tab w:val="left" w:pos="1785"/>
        </w:tabs>
        <w:suppressAutoHyphens/>
        <w:autoSpaceDE w:val="0"/>
        <w:autoSpaceDN w:val="0"/>
        <w:spacing w:after="0" w:line="360" w:lineRule="auto"/>
        <w:ind w:right="143" w:firstLine="1418"/>
        <w:jc w:val="both"/>
        <w:textAlignment w:val="baseline"/>
        <w:rPr>
          <w:rFonts w:ascii="Verdana" w:eastAsia="Calibri" w:hAnsi="Verdana" w:cs="Calibri"/>
          <w:sz w:val="24"/>
          <w:szCs w:val="24"/>
          <w:lang w:val="pt-PT"/>
        </w:rPr>
      </w:pPr>
      <w:r w:rsidRPr="001D504C">
        <w:rPr>
          <w:rFonts w:ascii="Verdana" w:eastAsia="Calibri" w:hAnsi="Verdana" w:cs="Calibri"/>
          <w:sz w:val="24"/>
          <w:szCs w:val="24"/>
          <w:lang w:val="pt-PT"/>
        </w:rPr>
        <w:t>-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O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Orçamento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Fiscal,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do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Município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abrangendo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todas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as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entidades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da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 xml:space="preserve">administração direta e indireta é de </w:t>
      </w:r>
      <w:r w:rsidRPr="001D504C">
        <w:rPr>
          <w:rFonts w:ascii="Verdana" w:eastAsia="Calibri" w:hAnsi="Verdana" w:cs="Calibri"/>
          <w:b/>
          <w:sz w:val="24"/>
          <w:szCs w:val="24"/>
          <w:lang w:val="pt-PT"/>
        </w:rPr>
        <w:t>R$ 127.242.250,16</w:t>
      </w:r>
      <w:r w:rsidRPr="001D504C">
        <w:rPr>
          <w:rFonts w:ascii="Verdana" w:eastAsia="Calibri" w:hAnsi="Verdana" w:cs="Calibri"/>
          <w:b/>
          <w:spacing w:val="54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(cento e vinte e sete milhões, duzentos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e quarenta</w:t>
      </w:r>
      <w:r w:rsidRPr="001D504C">
        <w:rPr>
          <w:rFonts w:ascii="Verdana" w:eastAsia="Calibri" w:hAnsi="Verdana" w:cs="Calibri"/>
          <w:spacing w:val="-2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e</w:t>
      </w:r>
      <w:r w:rsidRPr="001D504C">
        <w:rPr>
          <w:rFonts w:ascii="Verdana" w:eastAsia="Calibri" w:hAnsi="Verdana" w:cs="Calibri"/>
          <w:spacing w:val="-2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dois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mil</w:t>
      </w:r>
      <w:r w:rsidRPr="001D504C">
        <w:rPr>
          <w:rFonts w:ascii="Verdana" w:eastAsia="Calibri" w:hAnsi="Verdana" w:cs="Calibri"/>
          <w:spacing w:val="-3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e</w:t>
      </w:r>
      <w:r w:rsidRPr="001D504C">
        <w:rPr>
          <w:rFonts w:ascii="Verdana" w:eastAsia="Calibri" w:hAnsi="Verdana" w:cs="Calibri"/>
          <w:spacing w:val="-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duzentos</w:t>
      </w:r>
      <w:r w:rsidRPr="001D504C">
        <w:rPr>
          <w:rFonts w:ascii="Verdana" w:eastAsia="Calibri" w:hAnsi="Verdana" w:cs="Calibri"/>
          <w:spacing w:val="-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e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cinquenta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reais</w:t>
      </w:r>
      <w:r w:rsidRPr="001D504C">
        <w:rPr>
          <w:rFonts w:ascii="Verdana" w:eastAsia="Calibri" w:hAnsi="Verdana" w:cs="Calibri"/>
          <w:spacing w:val="-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e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dezesseis</w:t>
      </w:r>
      <w:r w:rsidRPr="001D504C">
        <w:rPr>
          <w:rFonts w:ascii="Verdana" w:eastAsia="Calibri" w:hAnsi="Verdana" w:cs="Calibri"/>
          <w:spacing w:val="-3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centavos).</w:t>
      </w:r>
    </w:p>
    <w:p w:rsidR="001D504C" w:rsidRPr="001D504C" w:rsidRDefault="001D504C" w:rsidP="001D504C">
      <w:pPr>
        <w:spacing w:before="2" w:after="120" w:line="36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tbl>
      <w:tblPr>
        <w:tblStyle w:val="TableNormal"/>
        <w:tblW w:w="0" w:type="auto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6"/>
        <w:gridCol w:w="991"/>
        <w:gridCol w:w="2410"/>
      </w:tblGrid>
      <w:tr w:rsidR="001D504C" w:rsidRPr="001D504C" w:rsidTr="001D504C">
        <w:trPr>
          <w:trHeight w:val="344"/>
        </w:trPr>
        <w:tc>
          <w:tcPr>
            <w:tcW w:w="5886" w:type="dxa"/>
          </w:tcPr>
          <w:p w:rsidR="001D504C" w:rsidRPr="001D504C" w:rsidRDefault="001D504C" w:rsidP="001D504C">
            <w:pPr>
              <w:spacing w:line="360" w:lineRule="auto"/>
              <w:ind w:left="1501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1</w:t>
            </w:r>
            <w:r w:rsidRPr="001D504C">
              <w:rPr>
                <w:rFonts w:ascii="Verdana" w:eastAsia="Calibri" w:hAnsi="Verdana" w:cs="Calibri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–</w:t>
            </w:r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ADMINISTRAÇÃO</w:t>
            </w:r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DIRETA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</w:tr>
      <w:tr w:rsidR="001D504C" w:rsidRPr="001D504C" w:rsidTr="001D504C">
        <w:trPr>
          <w:trHeight w:val="347"/>
        </w:trPr>
        <w:tc>
          <w:tcPr>
            <w:tcW w:w="5886" w:type="dxa"/>
          </w:tcPr>
          <w:p w:rsidR="001D504C" w:rsidRPr="001D504C" w:rsidRDefault="001D504C" w:rsidP="001D504C">
            <w:pPr>
              <w:spacing w:before="28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Função:</w:t>
            </w:r>
            <w:r w:rsidRPr="001D504C">
              <w:rPr>
                <w:rFonts w:ascii="Verdana" w:eastAsia="Calibri" w:hAnsi="Verdana" w:cs="Calibri"/>
                <w:spacing w:val="-5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01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–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Legislativa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before="1"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8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4.462.144,17</w:t>
            </w:r>
          </w:p>
        </w:tc>
      </w:tr>
      <w:tr w:rsidR="001D504C" w:rsidRPr="001D504C" w:rsidTr="001D504C">
        <w:trPr>
          <w:trHeight w:val="344"/>
        </w:trPr>
        <w:tc>
          <w:tcPr>
            <w:tcW w:w="5886" w:type="dxa"/>
          </w:tcPr>
          <w:p w:rsidR="001D504C" w:rsidRPr="001D504C" w:rsidRDefault="001D504C" w:rsidP="001D504C">
            <w:pPr>
              <w:spacing w:before="25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Função: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04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-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Administração</w:t>
            </w:r>
            <w:proofErr w:type="gramEnd"/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51.479.388,30</w:t>
            </w:r>
          </w:p>
        </w:tc>
      </w:tr>
      <w:tr w:rsidR="001D504C" w:rsidRPr="001D504C" w:rsidTr="001D504C">
        <w:trPr>
          <w:trHeight w:val="347"/>
        </w:trPr>
        <w:tc>
          <w:tcPr>
            <w:tcW w:w="5886" w:type="dxa"/>
          </w:tcPr>
          <w:p w:rsidR="001D504C" w:rsidRPr="001D504C" w:rsidRDefault="001D504C" w:rsidP="001D504C">
            <w:pPr>
              <w:spacing w:before="28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Função: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12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-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Educação</w:t>
            </w:r>
            <w:proofErr w:type="gramEnd"/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before="1"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8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33.986.000,00</w:t>
            </w:r>
          </w:p>
        </w:tc>
      </w:tr>
      <w:tr w:rsidR="001D504C" w:rsidRPr="001D504C" w:rsidTr="001D504C">
        <w:trPr>
          <w:trHeight w:val="344"/>
        </w:trPr>
        <w:tc>
          <w:tcPr>
            <w:tcW w:w="5886" w:type="dxa"/>
          </w:tcPr>
          <w:p w:rsidR="001D504C" w:rsidRPr="001D504C" w:rsidRDefault="001D504C" w:rsidP="001D504C">
            <w:pPr>
              <w:spacing w:before="25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Função: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13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- Cultura</w:t>
            </w:r>
            <w:proofErr w:type="gramEnd"/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2.020.000,00</w:t>
            </w:r>
          </w:p>
        </w:tc>
      </w:tr>
      <w:tr w:rsidR="001D504C" w:rsidRPr="001D504C" w:rsidTr="001D504C">
        <w:trPr>
          <w:trHeight w:val="347"/>
        </w:trPr>
        <w:tc>
          <w:tcPr>
            <w:tcW w:w="5886" w:type="dxa"/>
          </w:tcPr>
          <w:p w:rsidR="001D504C" w:rsidRPr="001D504C" w:rsidRDefault="001D504C" w:rsidP="001D504C">
            <w:pPr>
              <w:spacing w:before="28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Função: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15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-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Urbanismo</w:t>
            </w:r>
            <w:proofErr w:type="gramEnd"/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before="1"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8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7.450.000,00</w:t>
            </w:r>
          </w:p>
        </w:tc>
      </w:tr>
      <w:tr w:rsidR="001D504C" w:rsidRPr="001D504C" w:rsidTr="001D504C">
        <w:trPr>
          <w:trHeight w:val="344"/>
        </w:trPr>
        <w:tc>
          <w:tcPr>
            <w:tcW w:w="5886" w:type="dxa"/>
          </w:tcPr>
          <w:p w:rsidR="001D504C" w:rsidRPr="001D504C" w:rsidRDefault="001D504C" w:rsidP="001D504C">
            <w:pPr>
              <w:spacing w:before="25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Função: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17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-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Saneamento</w:t>
            </w:r>
            <w:proofErr w:type="gramEnd"/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3.500.000,00</w:t>
            </w:r>
          </w:p>
        </w:tc>
      </w:tr>
      <w:tr w:rsidR="001D504C" w:rsidRPr="001D504C" w:rsidTr="001D504C">
        <w:trPr>
          <w:trHeight w:val="347"/>
        </w:trPr>
        <w:tc>
          <w:tcPr>
            <w:tcW w:w="5886" w:type="dxa"/>
          </w:tcPr>
          <w:p w:rsidR="001D504C" w:rsidRPr="001D504C" w:rsidRDefault="001D504C" w:rsidP="001D504C">
            <w:pPr>
              <w:spacing w:before="28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Função: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18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-</w:t>
            </w:r>
            <w:r w:rsidRPr="001D504C">
              <w:rPr>
                <w:rFonts w:ascii="Verdana" w:eastAsia="Calibri" w:hAnsi="Verdana" w:cs="Calibri"/>
                <w:spacing w:val="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Gestão</w:t>
            </w:r>
            <w:proofErr w:type="gramEnd"/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Ambiental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before="1"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8" w:line="360" w:lineRule="auto"/>
              <w:ind w:right="46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640.000,00</w:t>
            </w:r>
          </w:p>
        </w:tc>
      </w:tr>
      <w:tr w:rsidR="001D504C" w:rsidRPr="001D504C" w:rsidTr="001D504C">
        <w:trPr>
          <w:trHeight w:val="344"/>
        </w:trPr>
        <w:tc>
          <w:tcPr>
            <w:tcW w:w="5886" w:type="dxa"/>
          </w:tcPr>
          <w:p w:rsidR="001D504C" w:rsidRPr="001D504C" w:rsidRDefault="001D504C" w:rsidP="001D504C">
            <w:pPr>
              <w:spacing w:before="25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Função: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25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-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Energia</w:t>
            </w:r>
            <w:proofErr w:type="gramEnd"/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5.029.300,00</w:t>
            </w:r>
          </w:p>
        </w:tc>
      </w:tr>
      <w:tr w:rsidR="001D504C" w:rsidRPr="001D504C" w:rsidTr="001D504C">
        <w:trPr>
          <w:trHeight w:val="347"/>
        </w:trPr>
        <w:tc>
          <w:tcPr>
            <w:tcW w:w="5886" w:type="dxa"/>
          </w:tcPr>
          <w:p w:rsidR="001D504C" w:rsidRPr="001D504C" w:rsidRDefault="001D504C" w:rsidP="001D504C">
            <w:pPr>
              <w:spacing w:before="28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Função: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26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-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Transporte</w:t>
            </w:r>
            <w:proofErr w:type="gramEnd"/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before="1"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8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5.100.000,00</w:t>
            </w:r>
          </w:p>
        </w:tc>
      </w:tr>
      <w:tr w:rsidR="001D504C" w:rsidRPr="001D504C" w:rsidTr="001D504C">
        <w:trPr>
          <w:trHeight w:val="347"/>
        </w:trPr>
        <w:tc>
          <w:tcPr>
            <w:tcW w:w="5886" w:type="dxa"/>
          </w:tcPr>
          <w:p w:rsidR="001D504C" w:rsidRPr="001D504C" w:rsidRDefault="001D504C" w:rsidP="001D504C">
            <w:pPr>
              <w:spacing w:before="25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Função: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27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-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Desporto e</w:t>
            </w:r>
            <w:r w:rsidRPr="001D504C">
              <w:rPr>
                <w:rFonts w:ascii="Verdana" w:eastAsia="Calibri" w:hAnsi="Verdana" w:cs="Calibri"/>
                <w:spacing w:val="-5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Lazer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2.369.000,00</w:t>
            </w:r>
          </w:p>
        </w:tc>
      </w:tr>
      <w:tr w:rsidR="001D504C" w:rsidRPr="001D504C" w:rsidTr="001D504C">
        <w:trPr>
          <w:trHeight w:val="345"/>
        </w:trPr>
        <w:tc>
          <w:tcPr>
            <w:tcW w:w="5886" w:type="dxa"/>
            <w:tcBorders>
              <w:top w:val="nil"/>
            </w:tcBorders>
          </w:tcPr>
          <w:p w:rsidR="001D504C" w:rsidRPr="001D504C" w:rsidRDefault="001D504C" w:rsidP="001D504C">
            <w:pPr>
              <w:spacing w:before="26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Função: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28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-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Encargos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Especiais</w:t>
            </w:r>
          </w:p>
        </w:tc>
        <w:tc>
          <w:tcPr>
            <w:tcW w:w="991" w:type="dxa"/>
            <w:tcBorders>
              <w:top w:val="nil"/>
            </w:tcBorders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  <w:tcBorders>
              <w:top w:val="nil"/>
            </w:tcBorders>
          </w:tcPr>
          <w:p w:rsidR="001D504C" w:rsidRPr="001D504C" w:rsidRDefault="001D504C" w:rsidP="001D504C">
            <w:pPr>
              <w:spacing w:before="26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2.224.000,00</w:t>
            </w:r>
          </w:p>
        </w:tc>
      </w:tr>
      <w:tr w:rsidR="001D504C" w:rsidRPr="001D504C" w:rsidTr="001D504C">
        <w:trPr>
          <w:trHeight w:val="344"/>
        </w:trPr>
        <w:tc>
          <w:tcPr>
            <w:tcW w:w="5886" w:type="dxa"/>
          </w:tcPr>
          <w:p w:rsidR="001D504C" w:rsidRPr="001D504C" w:rsidRDefault="001D504C" w:rsidP="001D504C">
            <w:pPr>
              <w:spacing w:before="25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Função: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99 –</w:t>
            </w:r>
            <w:r w:rsidRPr="001D504C">
              <w:rPr>
                <w:rFonts w:ascii="Verdana" w:eastAsia="Calibri" w:hAnsi="Verdana" w:cs="Calibri"/>
                <w:spacing w:val="1"/>
                <w:sz w:val="24"/>
                <w:szCs w:val="24"/>
                <w:highlight w:val="yellow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Reservas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25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highlight w:val="yellow"/>
                <w:lang w:val="pt-PT"/>
              </w:rPr>
              <w:t>2.138.739,73</w:t>
            </w:r>
          </w:p>
        </w:tc>
      </w:tr>
      <w:tr w:rsidR="001D504C" w:rsidRPr="001D504C" w:rsidTr="001D504C">
        <w:trPr>
          <w:trHeight w:val="361"/>
        </w:trPr>
        <w:tc>
          <w:tcPr>
            <w:tcW w:w="5886" w:type="dxa"/>
          </w:tcPr>
          <w:p w:rsidR="001D504C" w:rsidRPr="001D504C" w:rsidRDefault="001D504C" w:rsidP="001D504C">
            <w:pPr>
              <w:spacing w:before="1" w:line="360" w:lineRule="auto"/>
              <w:ind w:left="69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Total</w:t>
            </w:r>
            <w:r w:rsidRPr="001D504C">
              <w:rPr>
                <w:rFonts w:ascii="Verdana" w:eastAsia="Calibri" w:hAnsi="Verdana" w:cs="Calibri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Administração</w:t>
            </w:r>
            <w:r w:rsidRPr="001D504C">
              <w:rPr>
                <w:rFonts w:ascii="Verdana" w:eastAsia="Calibri" w:hAnsi="Verdana" w:cs="Calibri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Direta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before="1" w:line="360" w:lineRule="auto"/>
              <w:ind w:left="364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35" w:line="360" w:lineRule="auto"/>
              <w:ind w:right="47"/>
              <w:jc w:val="right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120.398.572,20</w:t>
            </w:r>
          </w:p>
        </w:tc>
      </w:tr>
      <w:tr w:rsidR="001D504C" w:rsidRPr="001D504C" w:rsidTr="001D504C">
        <w:trPr>
          <w:trHeight w:val="347"/>
        </w:trPr>
        <w:tc>
          <w:tcPr>
            <w:tcW w:w="5886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lastRenderedPageBreak/>
              <w:t>2</w:t>
            </w:r>
            <w:r w:rsidRPr="001D504C">
              <w:rPr>
                <w:rFonts w:ascii="Verdana" w:eastAsia="Calibri" w:hAnsi="Verdana" w:cs="Calibri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–</w:t>
            </w:r>
            <w:r w:rsidRPr="001D504C">
              <w:rPr>
                <w:rFonts w:ascii="Verdana" w:eastAsia="Calibri" w:hAnsi="Verdana" w:cs="Calibri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ADMINISTRAÇÃO</w:t>
            </w:r>
            <w:proofErr w:type="gramEnd"/>
            <w:r w:rsidRPr="001D504C">
              <w:rPr>
                <w:rFonts w:ascii="Verdana" w:eastAsia="Calibri" w:hAnsi="Verdana" w:cs="Calibri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INDIRETA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</w:tr>
      <w:tr w:rsidR="001D504C" w:rsidRPr="001D504C" w:rsidTr="001D504C">
        <w:trPr>
          <w:trHeight w:val="359"/>
        </w:trPr>
        <w:tc>
          <w:tcPr>
            <w:tcW w:w="5886" w:type="dxa"/>
          </w:tcPr>
          <w:p w:rsidR="001D504C" w:rsidRPr="001D504C" w:rsidRDefault="001D504C" w:rsidP="001D504C">
            <w:pPr>
              <w:spacing w:before="66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Função: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99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- Reservas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6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32" w:line="360" w:lineRule="auto"/>
              <w:ind w:right="47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6.843.677,96</w:t>
            </w:r>
          </w:p>
        </w:tc>
      </w:tr>
      <w:tr w:rsidR="001D504C" w:rsidRPr="001D504C" w:rsidTr="001D504C">
        <w:trPr>
          <w:trHeight w:val="362"/>
        </w:trPr>
        <w:tc>
          <w:tcPr>
            <w:tcW w:w="5886" w:type="dxa"/>
          </w:tcPr>
          <w:p w:rsidR="001D504C" w:rsidRPr="001D504C" w:rsidRDefault="001D504C" w:rsidP="001D504C">
            <w:pPr>
              <w:spacing w:before="68" w:line="360" w:lineRule="auto"/>
              <w:ind w:left="1362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Total</w:t>
            </w:r>
            <w:r w:rsidRPr="001D504C">
              <w:rPr>
                <w:rFonts w:ascii="Verdana" w:eastAsia="Calibri" w:hAnsi="Verdana" w:cs="Calibri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da</w:t>
            </w:r>
            <w:r w:rsidRPr="001D504C">
              <w:rPr>
                <w:rFonts w:ascii="Verdana" w:eastAsia="Calibri" w:hAnsi="Verdana" w:cs="Calibri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Administração</w:t>
            </w:r>
            <w:r w:rsidRPr="001D504C">
              <w:rPr>
                <w:rFonts w:ascii="Verdana" w:eastAsia="Calibri" w:hAnsi="Verdana" w:cs="Calibri"/>
                <w:b/>
                <w:spacing w:val="-5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Indireta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before="1" w:line="360" w:lineRule="auto"/>
              <w:ind w:left="364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35" w:line="360" w:lineRule="auto"/>
              <w:ind w:right="46"/>
              <w:jc w:val="right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6.843.677,96</w:t>
            </w:r>
          </w:p>
        </w:tc>
      </w:tr>
      <w:tr w:rsidR="001D504C" w:rsidRPr="001D504C" w:rsidTr="001D504C">
        <w:trPr>
          <w:trHeight w:val="361"/>
        </w:trPr>
        <w:tc>
          <w:tcPr>
            <w:tcW w:w="5886" w:type="dxa"/>
          </w:tcPr>
          <w:p w:rsidR="001D504C" w:rsidRPr="001D504C" w:rsidRDefault="001D504C" w:rsidP="001D504C">
            <w:pPr>
              <w:spacing w:before="68" w:line="360" w:lineRule="auto"/>
              <w:ind w:right="2229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TOTAL</w:t>
            </w:r>
            <w:r w:rsidRPr="001D504C">
              <w:rPr>
                <w:rFonts w:ascii="Verdana" w:eastAsia="Calibri" w:hAnsi="Verdana" w:cs="Calibri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GERAL</w:t>
            </w:r>
          </w:p>
        </w:tc>
        <w:tc>
          <w:tcPr>
            <w:tcW w:w="991" w:type="dxa"/>
          </w:tcPr>
          <w:p w:rsidR="001D504C" w:rsidRPr="001D504C" w:rsidRDefault="001D504C" w:rsidP="001D504C">
            <w:pPr>
              <w:spacing w:line="360" w:lineRule="auto"/>
              <w:ind w:left="364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R$</w:t>
            </w:r>
          </w:p>
        </w:tc>
        <w:tc>
          <w:tcPr>
            <w:tcW w:w="2410" w:type="dxa"/>
          </w:tcPr>
          <w:p w:rsidR="001D504C" w:rsidRPr="001D504C" w:rsidRDefault="001D504C" w:rsidP="001D504C">
            <w:pPr>
              <w:spacing w:before="35" w:line="360" w:lineRule="auto"/>
              <w:ind w:right="47"/>
              <w:jc w:val="right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127.242.250,16</w:t>
            </w:r>
          </w:p>
        </w:tc>
      </w:tr>
    </w:tbl>
    <w:p w:rsidR="001D504C" w:rsidRPr="001D504C" w:rsidRDefault="001D504C" w:rsidP="001D504C">
      <w:pPr>
        <w:spacing w:before="8" w:after="120" w:line="36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1D504C" w:rsidRPr="001D504C" w:rsidRDefault="001D504C" w:rsidP="001D504C">
      <w:pPr>
        <w:widowControl w:val="0"/>
        <w:numPr>
          <w:ilvl w:val="1"/>
          <w:numId w:val="5"/>
        </w:numPr>
        <w:tabs>
          <w:tab w:val="left" w:pos="1821"/>
        </w:tabs>
        <w:suppressAutoHyphens/>
        <w:autoSpaceDE w:val="0"/>
        <w:autoSpaceDN w:val="0"/>
        <w:spacing w:before="52" w:after="0" w:line="360" w:lineRule="auto"/>
        <w:ind w:right="143" w:firstLine="1418"/>
        <w:jc w:val="both"/>
        <w:textAlignment w:val="baseline"/>
        <w:rPr>
          <w:rFonts w:ascii="Verdana" w:eastAsia="Calibri" w:hAnsi="Verdana" w:cs="Calibri"/>
          <w:sz w:val="24"/>
          <w:szCs w:val="24"/>
          <w:lang w:val="pt-PT"/>
        </w:rPr>
      </w:pPr>
      <w:r w:rsidRPr="001D504C">
        <w:rPr>
          <w:rFonts w:ascii="Verdana" w:eastAsia="Calibri" w:hAnsi="Verdana" w:cs="Calibri"/>
          <w:sz w:val="24"/>
          <w:szCs w:val="24"/>
          <w:lang w:val="pt-PT"/>
        </w:rPr>
        <w:t>–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O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Orçamento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da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Seguridade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Social,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do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Município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abrangendo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todas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as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 xml:space="preserve">entidades da administração direta e indireta é de </w:t>
      </w:r>
      <w:r w:rsidRPr="001D504C">
        <w:rPr>
          <w:rFonts w:ascii="Verdana" w:eastAsia="Calibri" w:hAnsi="Verdana" w:cs="Calibri"/>
          <w:b/>
          <w:sz w:val="24"/>
          <w:szCs w:val="24"/>
          <w:lang w:val="pt-PT"/>
        </w:rPr>
        <w:t xml:space="preserve">R$ 73.825.000,00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(</w:t>
      </w:r>
      <w:proofErr w:type="gramStart"/>
      <w:r w:rsidRPr="001D504C">
        <w:rPr>
          <w:rFonts w:ascii="Verdana" w:eastAsia="Calibri" w:hAnsi="Verdana" w:cs="Calibri"/>
          <w:sz w:val="24"/>
          <w:szCs w:val="24"/>
          <w:lang w:val="pt-PT"/>
        </w:rPr>
        <w:t>setenta e três milhões,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oitocentos</w:t>
      </w:r>
      <w:r w:rsidRPr="001D504C">
        <w:rPr>
          <w:rFonts w:ascii="Verdana" w:eastAsia="Calibri" w:hAnsi="Verdana" w:cs="Calibri"/>
          <w:spacing w:val="-3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e</w:t>
      </w:r>
      <w:r w:rsidRPr="001D504C">
        <w:rPr>
          <w:rFonts w:ascii="Verdana" w:eastAsia="Calibri" w:hAnsi="Verdana" w:cs="Calibri"/>
          <w:spacing w:val="2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vinte</w:t>
      </w:r>
      <w:r w:rsidRPr="001D504C">
        <w:rPr>
          <w:rFonts w:ascii="Verdana" w:eastAsia="Calibri" w:hAnsi="Verdana" w:cs="Calibri"/>
          <w:spacing w:val="-2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e</w:t>
      </w:r>
      <w:proofErr w:type="gramEnd"/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cinco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mil</w:t>
      </w:r>
      <w:r w:rsidRPr="001D504C">
        <w:rPr>
          <w:rFonts w:ascii="Verdana" w:eastAsia="Calibri" w:hAnsi="Verdana" w:cs="Calibri"/>
          <w:spacing w:val="1"/>
          <w:sz w:val="24"/>
          <w:szCs w:val="24"/>
          <w:lang w:val="pt-PT"/>
        </w:rPr>
        <w:t xml:space="preserve"> </w:t>
      </w:r>
      <w:r w:rsidRPr="001D504C">
        <w:rPr>
          <w:rFonts w:ascii="Verdana" w:eastAsia="Calibri" w:hAnsi="Verdana" w:cs="Calibri"/>
          <w:sz w:val="24"/>
          <w:szCs w:val="24"/>
          <w:lang w:val="pt-PT"/>
        </w:rPr>
        <w:t>reais).</w:t>
      </w:r>
    </w:p>
    <w:p w:rsidR="001D504C" w:rsidRPr="001D504C" w:rsidRDefault="001D504C" w:rsidP="001D504C">
      <w:pPr>
        <w:spacing w:before="2" w:after="120" w:line="36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1353"/>
        <w:gridCol w:w="2412"/>
      </w:tblGrid>
      <w:tr w:rsidR="001D504C" w:rsidRPr="001D504C" w:rsidTr="001D504C">
        <w:trPr>
          <w:trHeight w:val="342"/>
        </w:trPr>
        <w:tc>
          <w:tcPr>
            <w:tcW w:w="5524" w:type="dxa"/>
          </w:tcPr>
          <w:p w:rsidR="001D504C" w:rsidRPr="001D504C" w:rsidRDefault="001D504C" w:rsidP="001D504C">
            <w:pPr>
              <w:spacing w:line="360" w:lineRule="auto"/>
              <w:ind w:left="1501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1</w:t>
            </w:r>
            <w:r w:rsidRPr="001D504C">
              <w:rPr>
                <w:rFonts w:ascii="Verdana" w:eastAsia="Calibri" w:hAnsi="Verdana" w:cs="Calibri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–</w:t>
            </w:r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ADMINISTRAÇÃO</w:t>
            </w:r>
            <w:r w:rsidRPr="001D504C">
              <w:rPr>
                <w:rFonts w:ascii="Verdana" w:eastAsia="Calibri" w:hAnsi="Verdana" w:cs="Calibri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DIRETA</w:t>
            </w:r>
          </w:p>
        </w:tc>
        <w:tc>
          <w:tcPr>
            <w:tcW w:w="1353" w:type="dxa"/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  <w:tc>
          <w:tcPr>
            <w:tcW w:w="2412" w:type="dxa"/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</w:tr>
      <w:tr w:rsidR="001D504C" w:rsidRPr="001D504C" w:rsidTr="001D504C">
        <w:trPr>
          <w:trHeight w:val="344"/>
        </w:trPr>
        <w:tc>
          <w:tcPr>
            <w:tcW w:w="5524" w:type="dxa"/>
          </w:tcPr>
          <w:p w:rsidR="001D504C" w:rsidRPr="001D504C" w:rsidRDefault="001D504C" w:rsidP="001D504C">
            <w:pPr>
              <w:spacing w:before="1"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Função: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08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-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Assistência</w:t>
            </w:r>
            <w:proofErr w:type="gramEnd"/>
            <w:r w:rsidRPr="001D504C">
              <w:rPr>
                <w:rFonts w:ascii="Verdana" w:eastAsia="Calibri" w:hAnsi="Verdana" w:cs="Calibri"/>
                <w:spacing w:val="-5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Social</w:t>
            </w:r>
          </w:p>
        </w:tc>
        <w:tc>
          <w:tcPr>
            <w:tcW w:w="1353" w:type="dxa"/>
          </w:tcPr>
          <w:p w:rsidR="001D504C" w:rsidRPr="001D504C" w:rsidRDefault="001D504C" w:rsidP="001D504C">
            <w:pPr>
              <w:spacing w:before="1" w:line="360" w:lineRule="auto"/>
              <w:ind w:left="348" w:right="331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2" w:type="dxa"/>
          </w:tcPr>
          <w:p w:rsidR="001D504C" w:rsidRPr="001D504C" w:rsidRDefault="001D504C" w:rsidP="001D504C">
            <w:pPr>
              <w:spacing w:before="25" w:line="360" w:lineRule="auto"/>
              <w:ind w:right="49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4.308.000,00</w:t>
            </w:r>
          </w:p>
        </w:tc>
      </w:tr>
      <w:tr w:rsidR="001D504C" w:rsidRPr="001D504C" w:rsidTr="001D504C">
        <w:trPr>
          <w:trHeight w:val="344"/>
        </w:trPr>
        <w:tc>
          <w:tcPr>
            <w:tcW w:w="5524" w:type="dxa"/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Função:</w:t>
            </w:r>
            <w:r w:rsidRPr="001D504C">
              <w:rPr>
                <w:rFonts w:ascii="Verdana" w:eastAsia="Calibri" w:hAnsi="Verdana" w:cs="Calibri"/>
                <w:spacing w:val="-4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10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-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Saúde</w:t>
            </w:r>
            <w:proofErr w:type="gramEnd"/>
          </w:p>
        </w:tc>
        <w:tc>
          <w:tcPr>
            <w:tcW w:w="1353" w:type="dxa"/>
          </w:tcPr>
          <w:p w:rsidR="001D504C" w:rsidRPr="001D504C" w:rsidRDefault="001D504C" w:rsidP="001D504C">
            <w:pPr>
              <w:spacing w:line="360" w:lineRule="auto"/>
              <w:ind w:left="348" w:right="331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2" w:type="dxa"/>
          </w:tcPr>
          <w:p w:rsidR="001D504C" w:rsidRPr="001D504C" w:rsidRDefault="001D504C" w:rsidP="001D504C">
            <w:pPr>
              <w:spacing w:before="25" w:line="360" w:lineRule="auto"/>
              <w:ind w:right="49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59.682.000,00</w:t>
            </w:r>
          </w:p>
        </w:tc>
      </w:tr>
      <w:tr w:rsidR="001D504C" w:rsidRPr="001D504C" w:rsidTr="001D504C">
        <w:trPr>
          <w:trHeight w:val="357"/>
        </w:trPr>
        <w:tc>
          <w:tcPr>
            <w:tcW w:w="5524" w:type="dxa"/>
            <w:tcBorders>
              <w:bottom w:val="single" w:sz="4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Sub-Total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348" w:right="331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2" w:type="dxa"/>
            <w:tcBorders>
              <w:bottom w:val="single" w:sz="4" w:space="0" w:color="000000"/>
            </w:tcBorders>
          </w:tcPr>
          <w:p w:rsidR="001D504C" w:rsidRPr="001D504C" w:rsidRDefault="001D504C" w:rsidP="001D504C">
            <w:pPr>
              <w:spacing w:before="32" w:line="360" w:lineRule="auto"/>
              <w:ind w:right="50"/>
              <w:jc w:val="right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63.990.000,00</w:t>
            </w:r>
          </w:p>
        </w:tc>
      </w:tr>
      <w:tr w:rsidR="001D504C" w:rsidRPr="001D504C" w:rsidTr="001D504C">
        <w:trPr>
          <w:trHeight w:val="330"/>
        </w:trPr>
        <w:tc>
          <w:tcPr>
            <w:tcW w:w="5524" w:type="dxa"/>
            <w:tcBorders>
              <w:top w:val="single" w:sz="4" w:space="0" w:color="000000"/>
            </w:tcBorders>
          </w:tcPr>
          <w:p w:rsidR="001D504C" w:rsidRPr="001D504C" w:rsidRDefault="001D504C" w:rsidP="001D504C">
            <w:pPr>
              <w:spacing w:before="1" w:line="360" w:lineRule="auto"/>
              <w:ind w:left="861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proofErr w:type="gramStart"/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2</w:t>
            </w:r>
            <w:r w:rsidRPr="001D504C">
              <w:rPr>
                <w:rFonts w:ascii="Verdana" w:eastAsia="Calibri" w:hAnsi="Verdana" w:cs="Calibri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–</w:t>
            </w:r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ADMINISTRAÇÃO</w:t>
            </w:r>
            <w:proofErr w:type="gramEnd"/>
            <w:r w:rsidRPr="001D504C">
              <w:rPr>
                <w:rFonts w:ascii="Verdana" w:eastAsia="Calibri" w:hAnsi="Verdana" w:cs="Calibri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INDIRETA</w:t>
            </w:r>
          </w:p>
        </w:tc>
        <w:tc>
          <w:tcPr>
            <w:tcW w:w="1353" w:type="dxa"/>
            <w:tcBorders>
              <w:top w:val="single" w:sz="4" w:space="0" w:color="000000"/>
            </w:tcBorders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  <w:tc>
          <w:tcPr>
            <w:tcW w:w="2412" w:type="dxa"/>
            <w:tcBorders>
              <w:top w:val="single" w:sz="4" w:space="0" w:color="000000"/>
            </w:tcBorders>
          </w:tcPr>
          <w:p w:rsidR="001D504C" w:rsidRPr="001D504C" w:rsidRDefault="001D504C" w:rsidP="001D504C">
            <w:pPr>
              <w:spacing w:line="360" w:lineRule="auto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</w:p>
        </w:tc>
      </w:tr>
      <w:tr w:rsidR="001D504C" w:rsidRPr="001D504C" w:rsidTr="001D504C">
        <w:trPr>
          <w:trHeight w:val="359"/>
        </w:trPr>
        <w:tc>
          <w:tcPr>
            <w:tcW w:w="5524" w:type="dxa"/>
            <w:tcBorders>
              <w:bottom w:val="single" w:sz="4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69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Função:</w:t>
            </w:r>
            <w:r w:rsidRPr="001D504C">
              <w:rPr>
                <w:rFonts w:ascii="Verdana" w:eastAsia="Calibri" w:hAnsi="Verdana" w:cs="Calibri"/>
                <w:spacing w:val="-3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09</w:t>
            </w:r>
            <w:r w:rsidRPr="001D504C">
              <w:rPr>
                <w:rFonts w:ascii="Verdana" w:eastAsia="Calibri" w:hAnsi="Verdana" w:cs="Calibri"/>
                <w:spacing w:val="-1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-</w:t>
            </w:r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Previdência</w:t>
            </w:r>
            <w:proofErr w:type="gramEnd"/>
            <w:r w:rsidRPr="001D504C">
              <w:rPr>
                <w:rFonts w:ascii="Verdana" w:eastAsia="Calibri" w:hAnsi="Verdana" w:cs="Calibri"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Social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348" w:right="331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2" w:type="dxa"/>
            <w:tcBorders>
              <w:bottom w:val="single" w:sz="4" w:space="0" w:color="000000"/>
            </w:tcBorders>
          </w:tcPr>
          <w:p w:rsidR="001D504C" w:rsidRPr="001D504C" w:rsidRDefault="001D504C" w:rsidP="001D504C">
            <w:pPr>
              <w:spacing w:before="33" w:line="360" w:lineRule="auto"/>
              <w:ind w:right="49"/>
              <w:jc w:val="right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9.835.000,00</w:t>
            </w:r>
          </w:p>
        </w:tc>
      </w:tr>
      <w:tr w:rsidR="001D504C" w:rsidRPr="001D504C" w:rsidTr="001D504C">
        <w:trPr>
          <w:trHeight w:val="357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74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Sub Total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4C" w:rsidRPr="001D504C" w:rsidRDefault="001D504C" w:rsidP="001D504C">
            <w:pPr>
              <w:spacing w:line="360" w:lineRule="auto"/>
              <w:ind w:left="345" w:right="328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4C" w:rsidRPr="001D504C" w:rsidRDefault="001D504C" w:rsidP="001D504C">
            <w:pPr>
              <w:spacing w:before="33" w:line="360" w:lineRule="auto"/>
              <w:ind w:right="53"/>
              <w:jc w:val="right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9.835.000,00</w:t>
            </w:r>
          </w:p>
        </w:tc>
      </w:tr>
      <w:tr w:rsidR="001D504C" w:rsidRPr="001D504C" w:rsidTr="001D504C">
        <w:trPr>
          <w:trHeight w:val="330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4C" w:rsidRPr="001D504C" w:rsidRDefault="001D504C" w:rsidP="001D504C">
            <w:pPr>
              <w:spacing w:before="1" w:line="360" w:lineRule="auto"/>
              <w:ind w:left="74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TOTAL</w:t>
            </w:r>
            <w:r w:rsidRPr="001D504C">
              <w:rPr>
                <w:rFonts w:ascii="Verdana" w:eastAsia="Calibri" w:hAnsi="Verdana" w:cs="Calibri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GERAL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4C" w:rsidRPr="001D504C" w:rsidRDefault="001D504C" w:rsidP="001D504C">
            <w:pPr>
              <w:spacing w:before="1" w:line="360" w:lineRule="auto"/>
              <w:ind w:left="345" w:right="328"/>
              <w:jc w:val="center"/>
              <w:rPr>
                <w:rFonts w:ascii="Verdana" w:eastAsia="Calibri" w:hAnsi="Verdana" w:cs="Calibri"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sz w:val="24"/>
                <w:szCs w:val="24"/>
                <w:lang w:val="pt-PT"/>
              </w:rPr>
              <w:t>R$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4C" w:rsidRPr="001D504C" w:rsidRDefault="001D504C" w:rsidP="001D504C">
            <w:pPr>
              <w:spacing w:before="18" w:line="360" w:lineRule="auto"/>
              <w:ind w:right="55"/>
              <w:jc w:val="right"/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</w:pPr>
            <w:r w:rsidRPr="001D504C">
              <w:rPr>
                <w:rFonts w:ascii="Verdana" w:eastAsia="Calibri" w:hAnsi="Verdana" w:cs="Calibri"/>
                <w:b/>
                <w:sz w:val="24"/>
                <w:szCs w:val="24"/>
                <w:lang w:val="pt-PT"/>
              </w:rPr>
              <w:t>73.825.000,00</w:t>
            </w:r>
          </w:p>
        </w:tc>
      </w:tr>
    </w:tbl>
    <w:p w:rsidR="001D504C" w:rsidRPr="001D504C" w:rsidRDefault="001D504C" w:rsidP="001D504C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</w:pPr>
      <w:r w:rsidRPr="001D504C"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1D504C"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  <w:t>“</w:t>
      </w:r>
    </w:p>
    <w:p w:rsidR="001D504C" w:rsidRDefault="001D504C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</w:pPr>
      <w:proofErr w:type="gramEnd"/>
      <w:r w:rsidRPr="001D504C"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  <w:t xml:space="preserve">Art. 3º. </w:t>
      </w:r>
      <w:r w:rsidRPr="001D504C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  <w:t>Fica o Poder Executivo Municipal encarregado de adequar o Plano Plurianual e a Lei de Diretrizes Orçamentárias, bem como seus respectivos anexos, nos termos do texto e das disposições acima aprovados.</w:t>
      </w:r>
    </w:p>
    <w:p w:rsidR="0045689B" w:rsidRPr="001D504C" w:rsidRDefault="0045689B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</w:pPr>
    </w:p>
    <w:p w:rsidR="001D504C" w:rsidRPr="001D504C" w:rsidRDefault="001D504C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</w:pPr>
    </w:p>
    <w:p w:rsidR="001D504C" w:rsidRPr="001D504C" w:rsidRDefault="001D504C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</w:pPr>
      <w:r w:rsidRPr="001D504C"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  <w:lastRenderedPageBreak/>
        <w:t xml:space="preserve">Art. 4º. A distribuição orçamentária da Câmara Municipal de Vereadores será efetivada, a priori, podendo ser suplementada nos limites percentuais autorizados nas peças orçamentarias vigentes no exercício financeiro em questão, da seguinte forma: </w:t>
      </w:r>
    </w:p>
    <w:p w:rsidR="001D504C" w:rsidRPr="001D504C" w:rsidRDefault="001D504C" w:rsidP="001D504C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b/>
          <w:kern w:val="3"/>
          <w:sz w:val="20"/>
          <w:szCs w:val="20"/>
          <w:lang w:eastAsia="zh-CN" w:bidi="hi-IN"/>
        </w:rPr>
        <w:sectPr w:rsidR="001D504C" w:rsidRPr="001D504C" w:rsidSect="001D504C">
          <w:pgSz w:w="12240" w:h="15840"/>
          <w:pgMar w:top="3119" w:right="1134" w:bottom="1134" w:left="1134" w:header="720" w:footer="720" w:gutter="0"/>
          <w:cols w:space="720"/>
        </w:sect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81"/>
        <w:gridCol w:w="1778"/>
        <w:gridCol w:w="1944"/>
      </w:tblGrid>
      <w:tr w:rsidR="001D504C" w:rsidRPr="001D504C" w:rsidTr="001D504C">
        <w:tc>
          <w:tcPr>
            <w:tcW w:w="9606" w:type="dxa"/>
          </w:tcPr>
          <w:p w:rsidR="001D504C" w:rsidRPr="001D504C" w:rsidRDefault="001D504C" w:rsidP="001D504C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eastAsia="Noto Sans CJK SC Regular" w:hAnsi="Verdana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1D504C">
              <w:rPr>
                <w:rFonts w:ascii="Verdana" w:eastAsia="Noto Sans CJK SC Regular" w:hAnsi="Verdana" w:cs="Times New Roman"/>
                <w:b/>
                <w:kern w:val="3"/>
                <w:sz w:val="20"/>
                <w:szCs w:val="20"/>
                <w:lang w:eastAsia="zh-CN" w:bidi="hi-IN"/>
              </w:rPr>
              <w:lastRenderedPageBreak/>
              <w:t>FUNCIONAL PROGRAMÁTICA DETALHADA POR DESPESA E RECURSOS</w:t>
            </w:r>
          </w:p>
        </w:tc>
        <w:tc>
          <w:tcPr>
            <w:tcW w:w="1984" w:type="dxa"/>
          </w:tcPr>
          <w:p w:rsidR="001D504C" w:rsidRPr="001D504C" w:rsidRDefault="001D504C" w:rsidP="001D504C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eastAsia="Noto Sans CJK SC Regular" w:hAnsi="Verdana" w:cs="Times New Roman"/>
                <w:kern w:val="3"/>
                <w:sz w:val="16"/>
                <w:szCs w:val="16"/>
                <w:lang w:eastAsia="zh-CN" w:bidi="hi-IN"/>
              </w:rPr>
            </w:pPr>
            <w:r w:rsidRPr="001D504C">
              <w:rPr>
                <w:rFonts w:ascii="Verdana" w:eastAsia="Noto Sans CJK SC Regular" w:hAnsi="Verdana" w:cs="Times New Roman"/>
                <w:kern w:val="3"/>
                <w:sz w:val="16"/>
                <w:szCs w:val="16"/>
                <w:lang w:eastAsia="zh-CN" w:bidi="hi-IN"/>
              </w:rPr>
              <w:t>VALOR DA DESPESA</w:t>
            </w:r>
          </w:p>
        </w:tc>
        <w:tc>
          <w:tcPr>
            <w:tcW w:w="2122" w:type="dxa"/>
          </w:tcPr>
          <w:p w:rsidR="001D504C" w:rsidRPr="001D504C" w:rsidRDefault="001D504C" w:rsidP="001D504C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eastAsia="Noto Sans CJK SC Regular" w:hAnsi="Verdana" w:cs="Times New Roman"/>
                <w:kern w:val="3"/>
                <w:sz w:val="16"/>
                <w:szCs w:val="16"/>
                <w:lang w:eastAsia="zh-CN" w:bidi="hi-IN"/>
              </w:rPr>
            </w:pPr>
            <w:r w:rsidRPr="001D504C">
              <w:rPr>
                <w:rFonts w:ascii="Verdana" w:eastAsia="Noto Sans CJK SC Regular" w:hAnsi="Verdana" w:cs="Times New Roman"/>
                <w:kern w:val="3"/>
                <w:sz w:val="16"/>
                <w:szCs w:val="16"/>
                <w:lang w:eastAsia="zh-CN" w:bidi="hi-IN"/>
              </w:rPr>
              <w:t>TOTAL DO AGRUPADOR</w:t>
            </w:r>
          </w:p>
        </w:tc>
      </w:tr>
    </w:tbl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b/>
          <w:kern w:val="3"/>
          <w:sz w:val="20"/>
          <w:szCs w:val="20"/>
          <w:lang w:eastAsia="zh-CN" w:bidi="hi-IN"/>
        </w:rPr>
      </w:pP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b/>
          <w:kern w:val="3"/>
          <w:sz w:val="20"/>
          <w:szCs w:val="20"/>
          <w:lang w:eastAsia="zh-CN" w:bidi="hi-IN"/>
        </w:rPr>
        <w:t>ÓRGÃO: 01.000 CÂMARA MUNICIPAL</w:t>
      </w:r>
      <w:r w:rsidRPr="001D504C">
        <w:rPr>
          <w:rFonts w:ascii="Verdana" w:eastAsia="Noto Sans CJK SC Regular" w:hAnsi="Verdana" w:cs="Times New Roman"/>
          <w:b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4.462.144,17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b/>
          <w:kern w:val="3"/>
          <w:sz w:val="20"/>
          <w:szCs w:val="20"/>
          <w:lang w:eastAsia="zh-CN" w:bidi="hi-IN"/>
        </w:rPr>
        <w:t>UNIDADE: 01.001 GABINETE DO PRESIDENTE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3.189.000,00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kern w:val="3"/>
          <w:sz w:val="18"/>
          <w:szCs w:val="18"/>
          <w:lang w:eastAsia="zh-CN" w:bidi="hi-IN"/>
        </w:rPr>
      </w:pP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b/>
          <w:kern w:val="3"/>
          <w:sz w:val="18"/>
          <w:szCs w:val="18"/>
          <w:lang w:eastAsia="zh-CN" w:bidi="hi-IN"/>
        </w:rPr>
        <w:t>1.31.1.2001 APOIO ADMINISTRATIVO AO GABINETE DO PRESIDENTE DA CAMARA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2.286.500,00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3.1.90.11.00.00.00.00 – VENCIMENTOS E VANTAGENS FIXAS – PESSOAL CIVIL</w:t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1.040.000,00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1.500.0000000 – RECURSOS NAO VINCULADOS DE IMPOSTOS                 </w:t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1.040,000,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3.1.90.13.00.00.00.00 – OBRIGACOES PATRONAIS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238.000,00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NAO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238.000,00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3.1.91.13.00.00.00.00 – OBRIGACOES PATRONAIS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- RPPS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 xml:space="preserve">              8.500,00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NAO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8.500,00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3.3.90.14.00.00.00.00 – DIARIAS CIVIL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250.000,00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NAO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250.000,00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3.3.90.30.00.00.00.00 – MATERIAL DE CONSUMO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NAO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3.3.90.35.00.00.00.00 – SERVICOS DE CONSULTORIA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60.000,00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NÃO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60.000,00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3.3.90.36.00.00.00.00 – OUTROS SERVICOS DE TERCEIROS – PESSOA FISICA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NÃO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3.3.90.39.00.00.00.00 – OUTROS SERVICOS DE TERCEIROS – PESSOA JURIDICA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NÃO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3.3.90.41.00.00.00.00 – CONTRIBUICOES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11.000,00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NÃO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11.000,00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3.3.90.46.00.00.00.00 – AUXILIO ALIMENTACAO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11.000,00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NÃO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11.000,00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3.3.90.93.00.00.00.00 – INDENIZACOES E RESTITUICOES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653.000,00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NÃO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653.000,00</w:t>
      </w:r>
    </w:p>
    <w:p w:rsidR="001D504C" w:rsidRPr="001D504C" w:rsidRDefault="001D504C" w:rsidP="001D504C">
      <w:pPr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b/>
          <w:kern w:val="3"/>
          <w:sz w:val="20"/>
          <w:szCs w:val="20"/>
          <w:lang w:eastAsia="zh-CN" w:bidi="hi-IN"/>
        </w:rPr>
        <w:t>1.31.1.2002 PROCURADORIA, CONTROLADORIA E CONTABILIDADE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 xml:space="preserve">     </w:t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902.500,00</w:t>
      </w:r>
      <w:proofErr w:type="gramEnd"/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3.1.90.11.00.00.00.00 – VENCIMENTOS E VANTAGENS FIXAS – PESSOAL CIVIL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721.000,00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NAO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721.000,00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81"/>
        <w:gridCol w:w="1778"/>
        <w:gridCol w:w="1944"/>
      </w:tblGrid>
      <w:tr w:rsidR="001D504C" w:rsidRPr="001D504C" w:rsidTr="001D504C">
        <w:tc>
          <w:tcPr>
            <w:tcW w:w="9606" w:type="dxa"/>
          </w:tcPr>
          <w:p w:rsidR="001D504C" w:rsidRPr="001D504C" w:rsidRDefault="001D504C" w:rsidP="001D504C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eastAsia="Noto Sans CJK SC Regular" w:hAnsi="Verdana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1D504C">
              <w:rPr>
                <w:rFonts w:ascii="Verdana" w:eastAsia="Noto Sans CJK SC Regular" w:hAnsi="Verdana" w:cs="Times New Roman"/>
                <w:b/>
                <w:kern w:val="3"/>
                <w:sz w:val="20"/>
                <w:szCs w:val="20"/>
                <w:lang w:eastAsia="zh-CN" w:bidi="hi-IN"/>
              </w:rPr>
              <w:t>FUNCIONAL PROGRAMÁTICA DETALHADA POR DESPESA E RECURSOS</w:t>
            </w:r>
          </w:p>
        </w:tc>
        <w:tc>
          <w:tcPr>
            <w:tcW w:w="1984" w:type="dxa"/>
          </w:tcPr>
          <w:p w:rsidR="001D504C" w:rsidRPr="001D504C" w:rsidRDefault="001D504C" w:rsidP="001D504C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eastAsia="Noto Sans CJK SC Regular" w:hAnsi="Verdana" w:cs="Times New Roman"/>
                <w:kern w:val="3"/>
                <w:sz w:val="16"/>
                <w:szCs w:val="16"/>
                <w:lang w:eastAsia="zh-CN" w:bidi="hi-IN"/>
              </w:rPr>
            </w:pPr>
            <w:r w:rsidRPr="001D504C">
              <w:rPr>
                <w:rFonts w:ascii="Verdana" w:eastAsia="Noto Sans CJK SC Regular" w:hAnsi="Verdana" w:cs="Times New Roman"/>
                <w:kern w:val="3"/>
                <w:sz w:val="16"/>
                <w:szCs w:val="16"/>
                <w:lang w:eastAsia="zh-CN" w:bidi="hi-IN"/>
              </w:rPr>
              <w:t>VALOR DA DESPESA</w:t>
            </w:r>
          </w:p>
        </w:tc>
        <w:tc>
          <w:tcPr>
            <w:tcW w:w="2122" w:type="dxa"/>
          </w:tcPr>
          <w:p w:rsidR="001D504C" w:rsidRPr="001D504C" w:rsidRDefault="001D504C" w:rsidP="001D504C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eastAsia="Noto Sans CJK SC Regular" w:hAnsi="Verdana" w:cs="Times New Roman"/>
                <w:kern w:val="3"/>
                <w:sz w:val="16"/>
                <w:szCs w:val="16"/>
                <w:lang w:eastAsia="zh-CN" w:bidi="hi-IN"/>
              </w:rPr>
            </w:pPr>
            <w:r w:rsidRPr="001D504C">
              <w:rPr>
                <w:rFonts w:ascii="Verdana" w:eastAsia="Noto Sans CJK SC Regular" w:hAnsi="Verdana" w:cs="Times New Roman"/>
                <w:kern w:val="3"/>
                <w:sz w:val="16"/>
                <w:szCs w:val="16"/>
                <w:lang w:eastAsia="zh-CN" w:bidi="hi-IN"/>
              </w:rPr>
              <w:t>TOTAL DO AGRUPADOR</w:t>
            </w:r>
          </w:p>
        </w:tc>
      </w:tr>
    </w:tbl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3.1.91.13.00.00.00.00 – OBRIGACOES PATRONAIS - RPPS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122.000,00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lastRenderedPageBreak/>
        <w:t>1.500.0000000 – RECURSOS NAO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122.000,00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3.3.90.14.00.00.00.00 – DIARIAS CIVIL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21.500,00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NAO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21.500,00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3.3.90.46.00.00.00.00 – AUXILIO ALIMENTACAO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NÃO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3.3.90.93.00.00.00.00 – INDENIZACOES E RESTITUICOES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35.000,00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NÃO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35.000,00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b/>
          <w:bCs/>
          <w:kern w:val="3"/>
          <w:sz w:val="20"/>
          <w:szCs w:val="20"/>
          <w:lang w:eastAsia="zh-CN" w:bidi="hi-IN"/>
        </w:rPr>
      </w:pP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b/>
          <w:kern w:val="3"/>
          <w:sz w:val="20"/>
          <w:szCs w:val="20"/>
          <w:lang w:eastAsia="zh-CN" w:bidi="hi-IN"/>
        </w:rPr>
        <w:t xml:space="preserve">UNIDADE: 01.002 </w:t>
      </w:r>
      <w:r w:rsidRPr="001D504C">
        <w:rPr>
          <w:rFonts w:ascii="Verdana" w:eastAsia="Noto Sans CJK SC Regular" w:hAnsi="Verdana" w:cs="Times New Roman"/>
          <w:b/>
          <w:kern w:val="3"/>
          <w:sz w:val="16"/>
          <w:szCs w:val="16"/>
          <w:lang w:eastAsia="zh-CN" w:bidi="hi-IN"/>
        </w:rPr>
        <w:t>DIRETORIA DE GABINETE, ADMINISTRAÇÃO E FINANÇAS DA CAMARA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1.273.144,17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kern w:val="3"/>
          <w:sz w:val="18"/>
          <w:szCs w:val="18"/>
          <w:lang w:eastAsia="zh-CN" w:bidi="hi-IN"/>
        </w:rPr>
      </w:pP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b/>
          <w:kern w:val="3"/>
          <w:sz w:val="18"/>
          <w:szCs w:val="18"/>
          <w:lang w:eastAsia="zh-CN" w:bidi="hi-IN"/>
        </w:rPr>
        <w:t xml:space="preserve">1.31.2.1001 </w:t>
      </w:r>
      <w:r w:rsidRPr="001D504C">
        <w:rPr>
          <w:rFonts w:ascii="Verdana" w:eastAsia="Noto Sans CJK SC Regular" w:hAnsi="Verdana" w:cs="Times New Roman"/>
          <w:b/>
          <w:kern w:val="3"/>
          <w:sz w:val="16"/>
          <w:szCs w:val="16"/>
          <w:lang w:eastAsia="zh-CN" w:bidi="hi-IN"/>
        </w:rPr>
        <w:t>AQUISICAO DE EQUIPAMENTOS E MATERIAIS PERMANENTES DA CAMARA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 xml:space="preserve">       67.076,43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4.4.90.52.00.00.00.00 – EQUIPAMENTOS E MATERIAL PERMANENTE                          67.076,43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NÃO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67.076,43</w:t>
      </w:r>
    </w:p>
    <w:p w:rsidR="001D504C" w:rsidRPr="001D504C" w:rsidRDefault="001D504C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bCs/>
          <w:kern w:val="3"/>
          <w:sz w:val="20"/>
          <w:szCs w:val="20"/>
          <w:lang w:eastAsia="zh-CN" w:bidi="hi-IN"/>
        </w:rPr>
      </w:pP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16"/>
          <w:szCs w:val="16"/>
          <w:lang w:eastAsia="zh-CN" w:bidi="hi-IN"/>
        </w:rPr>
      </w:pPr>
      <w:r w:rsidRPr="001D504C">
        <w:rPr>
          <w:rFonts w:ascii="Verdana" w:eastAsia="Noto Sans CJK SC Regular" w:hAnsi="Verdana" w:cs="Times New Roman"/>
          <w:b/>
          <w:kern w:val="3"/>
          <w:sz w:val="16"/>
          <w:szCs w:val="16"/>
          <w:lang w:eastAsia="zh-CN" w:bidi="hi-IN"/>
        </w:rPr>
        <w:t>1.31.2.1002 REALIZACAO DE REFORMAS E AMPLIACAO DO PREDIO E PRACA DA CAMARA</w:t>
      </w:r>
      <w:r w:rsidRPr="001D504C">
        <w:rPr>
          <w:rFonts w:ascii="Verdana" w:eastAsia="Noto Sans CJK SC Regular" w:hAnsi="Verdana" w:cs="Times New Roman"/>
          <w:kern w:val="3"/>
          <w:sz w:val="16"/>
          <w:szCs w:val="16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16"/>
          <w:szCs w:val="16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16"/>
          <w:szCs w:val="16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40.000,00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4.4.90.51.00.00.00.00 – OBRAS E INSTALACOES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 xml:space="preserve">                        40.000,00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NÃO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40.000,00</w:t>
      </w:r>
    </w:p>
    <w:p w:rsidR="001D504C" w:rsidRPr="001D504C" w:rsidRDefault="001D504C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bCs/>
          <w:kern w:val="3"/>
          <w:sz w:val="20"/>
          <w:szCs w:val="20"/>
          <w:lang w:eastAsia="zh-CN" w:bidi="hi-IN"/>
        </w:rPr>
      </w:pP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16"/>
          <w:szCs w:val="16"/>
          <w:lang w:eastAsia="zh-CN" w:bidi="hi-IN"/>
        </w:rPr>
      </w:pPr>
      <w:r w:rsidRPr="001D504C">
        <w:rPr>
          <w:rFonts w:ascii="Verdana" w:eastAsia="Noto Sans CJK SC Regular" w:hAnsi="Verdana" w:cs="Times New Roman"/>
          <w:b/>
          <w:kern w:val="3"/>
          <w:sz w:val="16"/>
          <w:szCs w:val="16"/>
          <w:lang w:eastAsia="zh-CN" w:bidi="hi-IN"/>
        </w:rPr>
        <w:t>1.31.2.2003 APOIO ADMINISTRATIVO A DIRETORIA DE GAB</w:t>
      </w:r>
      <w:proofErr w:type="gramStart"/>
      <w:r w:rsidRPr="001D504C">
        <w:rPr>
          <w:rFonts w:ascii="Verdana" w:eastAsia="Noto Sans CJK SC Regular" w:hAnsi="Verdana" w:cs="Times New Roman"/>
          <w:b/>
          <w:kern w:val="3"/>
          <w:sz w:val="16"/>
          <w:szCs w:val="16"/>
          <w:lang w:eastAsia="zh-CN" w:bidi="hi-IN"/>
        </w:rPr>
        <w:t>.,</w:t>
      </w:r>
      <w:proofErr w:type="gramEnd"/>
      <w:r w:rsidRPr="001D504C">
        <w:rPr>
          <w:rFonts w:ascii="Verdana" w:eastAsia="Noto Sans CJK SC Regular" w:hAnsi="Verdana" w:cs="Times New Roman"/>
          <w:b/>
          <w:kern w:val="3"/>
          <w:sz w:val="16"/>
          <w:szCs w:val="16"/>
          <w:lang w:eastAsia="zh-CN" w:bidi="hi-IN"/>
        </w:rPr>
        <w:t xml:space="preserve"> ADM., E FIN. DA CAMARA</w:t>
      </w:r>
      <w:r w:rsidRPr="001D504C">
        <w:rPr>
          <w:rFonts w:ascii="Verdana" w:eastAsia="Noto Sans CJK SC Regular" w:hAnsi="Verdana" w:cs="Times New Roman"/>
          <w:kern w:val="3"/>
          <w:sz w:val="16"/>
          <w:szCs w:val="16"/>
          <w:lang w:eastAsia="zh-CN" w:bidi="hi-IN"/>
        </w:rPr>
        <w:tab/>
        <w:t xml:space="preserve">   </w:t>
      </w:r>
      <w:r w:rsidRPr="001D504C">
        <w:rPr>
          <w:rFonts w:ascii="Verdana" w:eastAsia="Noto Sans CJK SC Regular" w:hAnsi="Verdana" w:cs="Times New Roman"/>
          <w:kern w:val="3"/>
          <w:sz w:val="16"/>
          <w:szCs w:val="16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1.161.067,74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3.1.90.11.00.00.00.00 – VENCIMENTOS E VANTAGENS FIXAS – PESSOAL CIVIL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550.041,97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NAO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550.041,97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3.1.90.13.00.00.00.00 – OBRIGACOES PATRONAIS 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10.700,00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NAO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10.700,00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3.1.90.92.00.00.00.00 – DESPESAS DE EXERCICIOS ANTERIORES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NAO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3.1.91.13.00.00.00.00 – OBRIGACOES PATRONAIS - RPPS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37.503,50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NAO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37.503,50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3.3.90.14.00.00.00.00 – DIARIAS CIVIL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21.400,00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NAO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21.400,00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3.3.90.30.00.00.00.00 – MATERIAL DE CONSUMO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130.000,00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NAO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130.000,00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3.3.90.36.00.00.00.00 – OUTROS SERVICOS DE TERCEIROS – PESSOA FISICA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10.700,00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NÃO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10.700,00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3.3.90.39.00.00.00.00 – OUTROS SERVICOS DE TERCEIROS – PESSOA JURIDICA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200.000,00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NÃO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200.000,00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3.3.90.40.00.00.00.00 – </w:t>
      </w:r>
      <w:r w:rsidRPr="001D504C">
        <w:rPr>
          <w:rFonts w:ascii="Verdana" w:eastAsia="Noto Sans CJK SC Regular" w:hAnsi="Verdana" w:cs="Times New Roman"/>
          <w:kern w:val="3"/>
          <w:sz w:val="16"/>
          <w:szCs w:val="16"/>
          <w:lang w:eastAsia="zh-CN" w:bidi="hi-IN"/>
        </w:rPr>
        <w:t>SERVICOS DE TECNOLOGIA DA INFORMACAO E COMUNICACAO PJ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106.479,51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NÃO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>106.479,51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3.3.90.46.00.00.00.00 – AUXILIO ALIMENTACAO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7.000,00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NÃO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7.000,00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lastRenderedPageBreak/>
        <w:t>3.3.90.93.00.00.00.00 – INDENIZACOES E RESTITUICOES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 xml:space="preserve"> 67.242,76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NÃO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  <w:t xml:space="preserve"> 67.242,76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4.4.90.30.00.00.00.00 – MATERIAL DE CONSUMO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NÃO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4.4.90.36.00.00.00.00 – OUTROS SERVICOS DE TERCEIROS – PESSOA FISICA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NÃO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4.4.90.30.00.00.00.00 – OUTROS SERVICOS DE TERCEIROS – PESSOA JURIDICA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NÃO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b/>
          <w:kern w:val="3"/>
          <w:sz w:val="16"/>
          <w:szCs w:val="16"/>
          <w:lang w:eastAsia="zh-CN" w:bidi="hi-IN"/>
        </w:rPr>
        <w:t>1.31.2.2004 APOIO ADMINISTRATIVO A REALIZAO DE CONCURSO PUBLICO/PROCESSO SELETIVO</w:t>
      </w:r>
      <w:proofErr w:type="gramStart"/>
      <w:r w:rsidRPr="001D504C">
        <w:rPr>
          <w:rFonts w:ascii="Verdana" w:eastAsia="Noto Sans CJK SC Regular" w:hAnsi="Verdana" w:cs="Times New Roman"/>
          <w:kern w:val="3"/>
          <w:sz w:val="16"/>
          <w:szCs w:val="16"/>
          <w:lang w:eastAsia="zh-CN" w:bidi="hi-IN"/>
        </w:rPr>
        <w:t xml:space="preserve"> 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16"/>
          <w:szCs w:val="16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            5.000,00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16"/>
          <w:szCs w:val="16"/>
          <w:lang w:eastAsia="zh-CN" w:bidi="hi-IN"/>
        </w:rPr>
      </w:pPr>
    </w:p>
    <w:p w:rsidR="001D504C" w:rsidRPr="001D504C" w:rsidRDefault="001D504C" w:rsidP="001D504C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3.3.90.39.00.00.00.00 – OUTROS SERVICOS DE TERCEIROS – PESSOA JURIDICA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1D504C" w:rsidRPr="001D504C" w:rsidRDefault="001D504C" w:rsidP="001D504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</w:pP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1.500.0000000 – RECURSOS NÃO VINCULADOS DE IMPOSTOS</w:t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ab/>
      </w:r>
      <w:proofErr w:type="gramStart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 xml:space="preserve">   </w:t>
      </w:r>
      <w:proofErr w:type="gramEnd"/>
      <w:r w:rsidRPr="001D504C">
        <w:rPr>
          <w:rFonts w:ascii="Verdana" w:eastAsia="Noto Sans CJK SC Regular" w:hAnsi="Verdana" w:cs="Times New Roman"/>
          <w:kern w:val="3"/>
          <w:sz w:val="20"/>
          <w:szCs w:val="20"/>
          <w:lang w:eastAsia="zh-CN" w:bidi="hi-IN"/>
        </w:rPr>
        <w:t>5.000,00</w:t>
      </w:r>
    </w:p>
    <w:p w:rsidR="001D504C" w:rsidRPr="001D504C" w:rsidRDefault="001D504C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  <w:sectPr w:rsidR="001D504C" w:rsidRPr="001D504C" w:rsidSect="001D504C">
          <w:pgSz w:w="15840" w:h="12240" w:orient="landscape"/>
          <w:pgMar w:top="1134" w:right="1134" w:bottom="1134" w:left="3119" w:header="720" w:footer="720" w:gutter="0"/>
          <w:cols w:space="720"/>
        </w:sectPr>
      </w:pPr>
    </w:p>
    <w:p w:rsidR="001D504C" w:rsidRPr="001D504C" w:rsidRDefault="001D504C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</w:pPr>
    </w:p>
    <w:p w:rsidR="001D504C" w:rsidRPr="001D504C" w:rsidRDefault="001D504C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</w:rPr>
      </w:pPr>
    </w:p>
    <w:p w:rsidR="001D504C" w:rsidRPr="001D504C" w:rsidRDefault="001D504C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</w:pPr>
      <w:r w:rsidRPr="001D504C"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  <w:t xml:space="preserve">Art. 5º. </w:t>
      </w:r>
      <w:r w:rsidRPr="001D504C">
        <w:rPr>
          <w:rFonts w:ascii="Verdana" w:eastAsia="Noto Sans CJK SC Regular" w:hAnsi="Verdana" w:cs="Times New Roman"/>
          <w:bCs/>
          <w:kern w:val="3"/>
          <w:sz w:val="24"/>
          <w:szCs w:val="24"/>
          <w:lang w:eastAsia="zh-CN" w:bidi="hi-IN"/>
        </w:rPr>
        <w:t>Os artigos</w:t>
      </w:r>
      <w:r w:rsidRPr="001D504C"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  <w:t xml:space="preserve"> 6º a 8º </w:t>
      </w:r>
      <w:r w:rsidRPr="001D504C">
        <w:rPr>
          <w:rFonts w:ascii="Verdana" w:eastAsia="Noto Sans CJK SC Regular" w:hAnsi="Verdana" w:cs="Times New Roman"/>
          <w:bCs/>
          <w:kern w:val="3"/>
          <w:sz w:val="24"/>
          <w:szCs w:val="24"/>
          <w:lang w:eastAsia="zh-CN" w:bidi="hi-IN"/>
        </w:rPr>
        <w:t>passam a vigorar com a seguinte redação:</w:t>
      </w:r>
    </w:p>
    <w:p w:rsidR="001D504C" w:rsidRPr="001D504C" w:rsidRDefault="001D504C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theme="minorHAnsi"/>
          <w:i/>
          <w:kern w:val="3"/>
          <w:lang w:eastAsia="zh-CN" w:bidi="hi-IN"/>
        </w:rPr>
      </w:pPr>
      <w:proofErr w:type="gramStart"/>
      <w:r w:rsidRPr="001D504C">
        <w:rPr>
          <w:rFonts w:ascii="Verdana" w:eastAsia="Noto Sans CJK SC Regular" w:hAnsi="Verdana" w:cstheme="minorHAnsi"/>
          <w:b/>
          <w:kern w:val="3"/>
          <w:sz w:val="24"/>
          <w:szCs w:val="24"/>
          <w:lang w:eastAsia="zh-CN" w:bidi="hi-IN"/>
        </w:rPr>
        <w:t>“</w:t>
      </w:r>
      <w:r w:rsidRPr="001D504C">
        <w:rPr>
          <w:rFonts w:ascii="Verdana" w:eastAsia="Noto Sans CJK SC Regular" w:hAnsi="Verdana" w:cstheme="minorHAnsi"/>
          <w:b/>
          <w:i/>
          <w:kern w:val="3"/>
          <w:lang w:eastAsia="zh-CN" w:bidi="hi-IN"/>
        </w:rPr>
        <w:t xml:space="preserve">Art. 6º </w:t>
      </w:r>
      <w:r w:rsidRPr="001D504C">
        <w:rPr>
          <w:rFonts w:ascii="Verdana" w:eastAsia="Noto Sans CJK SC Regular" w:hAnsi="Verdana" w:cstheme="minorHAnsi"/>
          <w:i/>
          <w:kern w:val="3"/>
          <w:lang w:eastAsia="zh-CN" w:bidi="hi-IN"/>
        </w:rPr>
        <w:t xml:space="preserve">Fica o Poder Executivo </w:t>
      </w:r>
      <w:r w:rsidRPr="001D504C">
        <w:rPr>
          <w:rFonts w:ascii="Verdana" w:eastAsia="Noto Sans CJK SC Regular" w:hAnsi="Verdana" w:cstheme="minorHAnsi"/>
          <w:b/>
          <w:i/>
          <w:kern w:val="3"/>
          <w:lang w:eastAsia="zh-CN" w:bidi="hi-IN"/>
        </w:rPr>
        <w:t>autorizado a abrir créditos suplementares no limite de até 25% do orçamento vigente (2024), considerando a totalidade das despesas previstas e todas as unidades orçamentárias</w:t>
      </w:r>
      <w:r w:rsidRPr="001D504C">
        <w:rPr>
          <w:rFonts w:ascii="Verdana" w:eastAsia="Noto Sans CJK SC Regular" w:hAnsi="Verdana" w:cstheme="minorHAnsi"/>
          <w:i/>
          <w:kern w:val="3"/>
          <w:lang w:eastAsia="zh-CN" w:bidi="hi-IN"/>
        </w:rPr>
        <w:t>, através de decreto(s), com a finalidade de atender insuficiências nas dotações orçamentárias dos Orçamentos Fiscal e o da Seguridade Social, tendo por fonte a utilização de recursos decorrentes de:</w:t>
      </w:r>
    </w:p>
    <w:p w:rsidR="001D504C" w:rsidRPr="001D504C" w:rsidRDefault="001D504C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theme="minorHAnsi"/>
          <w:i/>
          <w:kern w:val="3"/>
          <w:shd w:val="clear" w:color="auto" w:fill="FFFFFF"/>
          <w:lang w:eastAsia="zh-CN" w:bidi="hi-IN"/>
        </w:rPr>
      </w:pPr>
      <w:proofErr w:type="gramEnd"/>
      <w:r w:rsidRPr="001D504C">
        <w:rPr>
          <w:rFonts w:ascii="Verdana" w:eastAsia="Noto Sans CJK SC Regular" w:hAnsi="Verdana" w:cstheme="minorHAnsi"/>
          <w:i/>
          <w:kern w:val="3"/>
          <w:shd w:val="clear" w:color="auto" w:fill="FFFFFF"/>
          <w:lang w:eastAsia="zh-CN" w:bidi="hi-IN"/>
        </w:rPr>
        <w:t xml:space="preserve">I – anulação parcial ou total de dotações orçamentárias, </w:t>
      </w:r>
      <w:r w:rsidRPr="001D504C">
        <w:rPr>
          <w:rFonts w:ascii="Verdana" w:eastAsia="Noto Sans CJK SC Regular" w:hAnsi="Verdana" w:cstheme="minorHAnsi"/>
          <w:b/>
          <w:i/>
          <w:kern w:val="3"/>
          <w:shd w:val="clear" w:color="auto" w:fill="FFFFFF"/>
          <w:lang w:eastAsia="zh-CN" w:bidi="hi-IN"/>
        </w:rPr>
        <w:t>até o limite previsto no caput</w:t>
      </w:r>
      <w:r w:rsidRPr="001D504C">
        <w:rPr>
          <w:rFonts w:ascii="Verdana" w:eastAsia="Noto Sans CJK SC Regular" w:hAnsi="Verdana" w:cstheme="minorHAnsi"/>
          <w:i/>
          <w:kern w:val="3"/>
          <w:shd w:val="clear" w:color="auto" w:fill="FFFFFF"/>
          <w:lang w:eastAsia="zh-CN" w:bidi="hi-IN"/>
        </w:rPr>
        <w:t xml:space="preserve">, no curso da execução orçamentária, compreendendo as operações </w:t>
      </w:r>
      <w:proofErr w:type="spellStart"/>
      <w:r w:rsidRPr="001D504C">
        <w:rPr>
          <w:rFonts w:ascii="Verdana" w:eastAsia="Noto Sans CJK SC Regular" w:hAnsi="Verdana" w:cstheme="minorHAnsi"/>
          <w:i/>
          <w:kern w:val="3"/>
          <w:shd w:val="clear" w:color="auto" w:fill="FFFFFF"/>
          <w:lang w:eastAsia="zh-CN" w:bidi="hi-IN"/>
        </w:rPr>
        <w:t>intraorçamentárias</w:t>
      </w:r>
      <w:proofErr w:type="spellEnd"/>
      <w:r w:rsidRPr="001D504C">
        <w:rPr>
          <w:rFonts w:ascii="Verdana" w:eastAsia="Noto Sans CJK SC Regular" w:hAnsi="Verdana" w:cstheme="minorHAnsi"/>
          <w:i/>
          <w:kern w:val="3"/>
          <w:shd w:val="clear" w:color="auto" w:fill="FFFFFF"/>
          <w:lang w:eastAsia="zh-CN" w:bidi="hi-IN"/>
        </w:rPr>
        <w:t>, com a finalidade de suprir insuficiências de dotações orçamentárias;</w:t>
      </w:r>
    </w:p>
    <w:p w:rsidR="001D504C" w:rsidRPr="001D504C" w:rsidRDefault="001D504C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theme="minorHAnsi"/>
          <w:i/>
          <w:kern w:val="3"/>
          <w:shd w:val="clear" w:color="auto" w:fill="FFFFFF"/>
          <w:lang w:eastAsia="zh-CN" w:bidi="hi-IN"/>
        </w:rPr>
      </w:pPr>
      <w:r w:rsidRPr="001D504C">
        <w:rPr>
          <w:rFonts w:ascii="Verdana" w:eastAsia="Noto Sans CJK SC Regular" w:hAnsi="Verdana" w:cstheme="minorHAnsi"/>
          <w:i/>
          <w:kern w:val="3"/>
          <w:shd w:val="clear" w:color="auto" w:fill="FFFFFF"/>
          <w:lang w:eastAsia="zh-CN" w:bidi="hi-IN"/>
        </w:rPr>
        <w:t>II – excesso de arrecadação, apurado ou estimado durante o exercício financeiro;</w:t>
      </w:r>
    </w:p>
    <w:p w:rsidR="001D504C" w:rsidRPr="001D504C" w:rsidRDefault="001D504C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theme="minorHAnsi"/>
          <w:i/>
          <w:kern w:val="3"/>
          <w:shd w:val="clear" w:color="auto" w:fill="FFFFFF"/>
          <w:lang w:eastAsia="zh-CN" w:bidi="hi-IN"/>
        </w:rPr>
      </w:pPr>
      <w:r w:rsidRPr="001D504C">
        <w:rPr>
          <w:rFonts w:ascii="Verdana" w:eastAsia="Noto Sans CJK SC Regular" w:hAnsi="Verdana" w:cstheme="minorHAnsi"/>
          <w:i/>
          <w:kern w:val="3"/>
          <w:shd w:val="clear" w:color="auto" w:fill="FFFFFF"/>
          <w:lang w:eastAsia="zh-CN" w:bidi="hi-IN"/>
        </w:rPr>
        <w:t>III – superávit financeiro, apurado em balanço patrimonial do exercício anterior;</w:t>
      </w:r>
    </w:p>
    <w:p w:rsidR="001D504C" w:rsidRPr="001D504C" w:rsidRDefault="001D504C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theme="minorHAnsi"/>
          <w:i/>
          <w:kern w:val="3"/>
          <w:shd w:val="clear" w:color="auto" w:fill="FFFFFF"/>
          <w:lang w:eastAsia="zh-CN" w:bidi="hi-IN"/>
        </w:rPr>
      </w:pPr>
      <w:r w:rsidRPr="001D504C">
        <w:rPr>
          <w:rFonts w:ascii="Verdana" w:eastAsia="Noto Sans CJK SC Regular" w:hAnsi="Verdana" w:cstheme="minorHAnsi"/>
          <w:i/>
          <w:kern w:val="3"/>
          <w:shd w:val="clear" w:color="auto" w:fill="FFFFFF"/>
          <w:lang w:eastAsia="zh-CN" w:bidi="hi-IN"/>
        </w:rPr>
        <w:t>IV – operações de crédito, autorizadas e/ou contratadas durante o exercício;</w:t>
      </w:r>
    </w:p>
    <w:p w:rsidR="001D504C" w:rsidRPr="001D504C" w:rsidRDefault="001D504C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theme="minorHAnsi"/>
          <w:i/>
          <w:kern w:val="3"/>
          <w:shd w:val="clear" w:color="auto" w:fill="FFFFFF"/>
          <w:lang w:eastAsia="zh-CN" w:bidi="hi-IN"/>
        </w:rPr>
      </w:pPr>
      <w:r w:rsidRPr="001D504C">
        <w:rPr>
          <w:rFonts w:ascii="Verdana" w:eastAsia="Noto Sans CJK SC Regular" w:hAnsi="Verdana" w:cstheme="minorHAnsi"/>
          <w:i/>
          <w:kern w:val="3"/>
          <w:shd w:val="clear" w:color="auto" w:fill="FFFFFF"/>
          <w:lang w:eastAsia="zh-CN" w:bidi="hi-IN"/>
        </w:rPr>
        <w:t>V – recursos colocados à disposição do Município pela União ou pelo Estado, observada a destinação prevista no instrumento respectivo.</w:t>
      </w:r>
    </w:p>
    <w:p w:rsidR="001D504C" w:rsidRPr="001D504C" w:rsidRDefault="001D504C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theme="minorHAnsi"/>
          <w:i/>
          <w:kern w:val="3"/>
          <w:lang w:eastAsia="zh-CN" w:bidi="hi-IN"/>
        </w:rPr>
      </w:pPr>
      <w:r w:rsidRPr="001D504C">
        <w:rPr>
          <w:rFonts w:ascii="Verdana" w:eastAsia="Noto Sans CJK SC Regular" w:hAnsi="Verdana" w:cs="Lohit Devanagari"/>
          <w:b/>
          <w:i/>
          <w:kern w:val="3"/>
          <w:lang w:eastAsia="zh-CN" w:bidi="hi-IN"/>
        </w:rPr>
        <w:t>§1º</w:t>
      </w:r>
      <w:r w:rsidRPr="001D504C">
        <w:rPr>
          <w:rFonts w:ascii="Verdana" w:eastAsia="Noto Sans CJK SC Regular" w:hAnsi="Verdana" w:cstheme="minorHAnsi"/>
          <w:i/>
          <w:kern w:val="3"/>
          <w:lang w:eastAsia="zh-CN" w:bidi="hi-IN"/>
        </w:rPr>
        <w:t>. Não integram os limites de abertura de créditos suplementares aqueles decorrentes de excesso de arrecadação do exercício e superávit financeiro do exercício anterior, ficando autorizada a abertura de créditos suplementares com os referidos recursos.</w:t>
      </w:r>
    </w:p>
    <w:p w:rsidR="001D504C" w:rsidRPr="001D504C" w:rsidRDefault="001D504C" w:rsidP="001D504C">
      <w:pPr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b/>
          <w:i/>
          <w:lang w:eastAsia="pt-BR"/>
        </w:rPr>
      </w:pPr>
      <w:r w:rsidRPr="001D504C">
        <w:rPr>
          <w:rFonts w:ascii="Verdana" w:eastAsia="Times New Roman" w:hAnsi="Verdana" w:cs="Times New Roman"/>
          <w:b/>
          <w:i/>
          <w:lang w:eastAsia="pt-BR"/>
        </w:rPr>
        <w:t xml:space="preserve">§2º. São vedados: </w:t>
      </w:r>
    </w:p>
    <w:p w:rsidR="001D504C" w:rsidRPr="001D504C" w:rsidRDefault="001D504C" w:rsidP="001D504C">
      <w:pPr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b/>
          <w:i/>
          <w:lang w:eastAsia="pt-BR"/>
        </w:rPr>
      </w:pPr>
      <w:bookmarkStart w:id="0" w:name="art167i"/>
      <w:bookmarkEnd w:id="0"/>
      <w:r w:rsidRPr="001D504C">
        <w:rPr>
          <w:rFonts w:ascii="Verdana" w:eastAsia="Times New Roman" w:hAnsi="Verdana" w:cs="Times New Roman"/>
          <w:b/>
          <w:i/>
          <w:lang w:eastAsia="pt-BR"/>
        </w:rPr>
        <w:t xml:space="preserve">I - o início de programas ou projetos não incluídos nesta lei orçamentária anual; </w:t>
      </w:r>
    </w:p>
    <w:p w:rsidR="001D504C" w:rsidRPr="001D504C" w:rsidRDefault="001D504C" w:rsidP="001D504C">
      <w:pPr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b/>
          <w:i/>
          <w:lang w:eastAsia="pt-BR"/>
        </w:rPr>
      </w:pPr>
      <w:bookmarkStart w:id="1" w:name="art167ii"/>
      <w:bookmarkStart w:id="2" w:name="167II"/>
      <w:bookmarkEnd w:id="1"/>
      <w:bookmarkEnd w:id="2"/>
      <w:r w:rsidRPr="001D504C">
        <w:rPr>
          <w:rFonts w:ascii="Verdana" w:eastAsia="Times New Roman" w:hAnsi="Verdana" w:cs="Times New Roman"/>
          <w:b/>
          <w:i/>
          <w:lang w:eastAsia="pt-BR"/>
        </w:rPr>
        <w:t xml:space="preserve">II - a realização de despesas ou a assunção de obrigações diretas que excedam os créditos orçamentários ou adicionais; </w:t>
      </w:r>
    </w:p>
    <w:p w:rsidR="001D504C" w:rsidRPr="001D504C" w:rsidRDefault="001D504C" w:rsidP="001D504C">
      <w:pPr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b/>
          <w:i/>
          <w:lang w:eastAsia="pt-BR"/>
        </w:rPr>
      </w:pPr>
      <w:bookmarkStart w:id="3" w:name="art167iii"/>
      <w:bookmarkEnd w:id="3"/>
      <w:r w:rsidRPr="001D504C">
        <w:rPr>
          <w:rFonts w:ascii="Verdana" w:eastAsia="Times New Roman" w:hAnsi="Verdana" w:cs="Times New Roman"/>
          <w:b/>
          <w:i/>
          <w:lang w:eastAsia="pt-BR"/>
        </w:rPr>
        <w:lastRenderedPageBreak/>
        <w:t xml:space="preserve">III - a realização de operações de créditos que excedam o montante das despesas de capital, ressalvadas as autorizadas mediante créditos suplementares ou especiais com finalidade precisa, aprovados pelo Poder Legislativo por maioria </w:t>
      </w:r>
      <w:proofErr w:type="gramStart"/>
      <w:r w:rsidRPr="001D504C">
        <w:rPr>
          <w:rFonts w:ascii="Verdana" w:eastAsia="Times New Roman" w:hAnsi="Verdana" w:cs="Times New Roman"/>
          <w:b/>
          <w:i/>
          <w:lang w:eastAsia="pt-BR"/>
        </w:rPr>
        <w:t>absoluta</w:t>
      </w:r>
      <w:bookmarkStart w:id="4" w:name="art167iv"/>
      <w:bookmarkEnd w:id="4"/>
      <w:proofErr w:type="gramEnd"/>
    </w:p>
    <w:p w:rsidR="001D504C" w:rsidRPr="001D504C" w:rsidRDefault="001D504C" w:rsidP="001D504C">
      <w:pPr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b/>
          <w:i/>
          <w:lang w:eastAsia="pt-BR"/>
        </w:rPr>
      </w:pPr>
      <w:bookmarkStart w:id="5" w:name="art167v"/>
      <w:bookmarkEnd w:id="5"/>
      <w:r w:rsidRPr="001D504C">
        <w:rPr>
          <w:rFonts w:ascii="Verdana" w:eastAsia="Times New Roman" w:hAnsi="Verdana" w:cs="Times New Roman"/>
          <w:b/>
          <w:i/>
          <w:lang w:eastAsia="pt-BR"/>
        </w:rPr>
        <w:t xml:space="preserve">IV - a abertura de crédito suplementar ou especial sem prévia autorização legislativa e sem indicação dos recursos correspondentes; </w:t>
      </w:r>
    </w:p>
    <w:p w:rsidR="001D504C" w:rsidRPr="001D504C" w:rsidRDefault="001D504C" w:rsidP="001D504C">
      <w:pPr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b/>
          <w:i/>
          <w:lang w:eastAsia="pt-BR"/>
        </w:rPr>
      </w:pPr>
      <w:bookmarkStart w:id="6" w:name="art167vi"/>
      <w:bookmarkStart w:id="7" w:name="167vi"/>
      <w:bookmarkEnd w:id="6"/>
      <w:bookmarkEnd w:id="7"/>
      <w:r w:rsidRPr="001D504C">
        <w:rPr>
          <w:rFonts w:ascii="Verdana" w:eastAsia="Times New Roman" w:hAnsi="Verdana" w:cs="Times New Roman"/>
          <w:b/>
          <w:i/>
          <w:lang w:eastAsia="pt-BR"/>
        </w:rPr>
        <w:t xml:space="preserve">V - a transposição, o remanejamento ou a transferência de recursos de uma categoria de programação para outra ou de um órgão para outro, sem prévia autorização legislativa; </w:t>
      </w:r>
    </w:p>
    <w:p w:rsidR="001D504C" w:rsidRPr="001D504C" w:rsidRDefault="001D504C" w:rsidP="001D504C">
      <w:pPr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b/>
          <w:i/>
          <w:lang w:eastAsia="pt-BR"/>
        </w:rPr>
      </w:pPr>
      <w:bookmarkStart w:id="8" w:name="art167vii"/>
      <w:bookmarkEnd w:id="8"/>
      <w:r w:rsidRPr="001D504C">
        <w:rPr>
          <w:rFonts w:ascii="Verdana" w:eastAsia="Times New Roman" w:hAnsi="Verdana" w:cs="Times New Roman"/>
          <w:b/>
          <w:i/>
          <w:lang w:eastAsia="pt-BR"/>
        </w:rPr>
        <w:t xml:space="preserve">VI - a concessão ou utilização de créditos ilimitados; </w:t>
      </w:r>
    </w:p>
    <w:p w:rsidR="001D504C" w:rsidRPr="001D504C" w:rsidRDefault="001D504C" w:rsidP="001D504C">
      <w:pPr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b/>
          <w:i/>
          <w:lang w:eastAsia="pt-BR"/>
        </w:rPr>
      </w:pPr>
      <w:bookmarkStart w:id="9" w:name="167VIII"/>
      <w:bookmarkEnd w:id="9"/>
      <w:r w:rsidRPr="001D504C">
        <w:rPr>
          <w:rFonts w:ascii="Verdana" w:eastAsia="Times New Roman" w:hAnsi="Verdana" w:cs="Times New Roman"/>
          <w:b/>
          <w:i/>
          <w:lang w:eastAsia="pt-BR"/>
        </w:rPr>
        <w:t xml:space="preserve">VII - a utilização, sem autorização legislativa específica, de recursos dos </w:t>
      </w:r>
      <w:proofErr w:type="gramStart"/>
      <w:r w:rsidRPr="001D504C">
        <w:rPr>
          <w:rFonts w:ascii="Verdana" w:eastAsia="Times New Roman" w:hAnsi="Verdana" w:cs="Times New Roman"/>
          <w:b/>
          <w:i/>
          <w:lang w:eastAsia="pt-BR"/>
        </w:rPr>
        <w:t>orçamentos fiscal</w:t>
      </w:r>
      <w:proofErr w:type="gramEnd"/>
      <w:r w:rsidRPr="001D504C">
        <w:rPr>
          <w:rFonts w:ascii="Verdana" w:eastAsia="Times New Roman" w:hAnsi="Verdana" w:cs="Times New Roman"/>
          <w:b/>
          <w:i/>
          <w:lang w:eastAsia="pt-BR"/>
        </w:rPr>
        <w:t xml:space="preserve"> e da seguridade social para suprir necessidade ou cobrir déficit de empresas, fundações e fundos;</w:t>
      </w:r>
    </w:p>
    <w:p w:rsidR="001D504C" w:rsidRPr="001D504C" w:rsidRDefault="001D504C" w:rsidP="001D504C">
      <w:pPr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b/>
          <w:i/>
          <w:lang w:eastAsia="pt-BR"/>
        </w:rPr>
      </w:pPr>
      <w:bookmarkStart w:id="10" w:name="art167ix"/>
      <w:bookmarkEnd w:id="10"/>
      <w:r w:rsidRPr="001D504C">
        <w:rPr>
          <w:rFonts w:ascii="Verdana" w:eastAsia="Times New Roman" w:hAnsi="Verdana" w:cs="Times New Roman"/>
          <w:b/>
          <w:i/>
          <w:lang w:eastAsia="pt-BR"/>
        </w:rPr>
        <w:t>VIII - a instituição de fundos de qualquer natureza, sem prévia autorização legislativa;</w:t>
      </w:r>
    </w:p>
    <w:p w:rsidR="001D504C" w:rsidRPr="001D504C" w:rsidRDefault="001D504C" w:rsidP="001D504C">
      <w:pPr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b/>
          <w:i/>
          <w:lang w:eastAsia="pt-BR"/>
        </w:rPr>
      </w:pPr>
      <w:bookmarkStart w:id="11" w:name="art167x"/>
      <w:bookmarkEnd w:id="11"/>
      <w:r w:rsidRPr="001D504C">
        <w:rPr>
          <w:rFonts w:ascii="Verdana" w:eastAsia="Times New Roman" w:hAnsi="Verdana" w:cs="Times New Roman"/>
          <w:b/>
          <w:i/>
          <w:lang w:eastAsia="pt-BR"/>
        </w:rPr>
        <w:t>IX - a transferência voluntária de recursos e a concessão de empréstimos, inclusive por antecipação de receita, para pagamento de despesas com pessoal ativo, inativo e pensionista, dos Estados, do Distrito Federal e dos Municípios;</w:t>
      </w:r>
    </w:p>
    <w:p w:rsidR="001D504C" w:rsidRPr="001D504C" w:rsidRDefault="001D504C" w:rsidP="001D504C">
      <w:pPr>
        <w:autoSpaceDE w:val="0"/>
        <w:autoSpaceDN w:val="0"/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b/>
          <w:i/>
          <w:lang w:eastAsia="pt-BR"/>
        </w:rPr>
      </w:pPr>
      <w:bookmarkStart w:id="12" w:name="art167xi"/>
      <w:bookmarkStart w:id="13" w:name="167xi"/>
      <w:bookmarkStart w:id="14" w:name="art167xii"/>
      <w:bookmarkEnd w:id="12"/>
      <w:bookmarkEnd w:id="13"/>
      <w:bookmarkEnd w:id="14"/>
      <w:r w:rsidRPr="001D504C">
        <w:rPr>
          <w:rFonts w:ascii="Verdana" w:eastAsia="Times New Roman" w:hAnsi="Verdana" w:cs="Times New Roman"/>
          <w:b/>
          <w:i/>
          <w:lang w:eastAsia="pt-BR"/>
        </w:rPr>
        <w:t xml:space="preserve">X - na forma estabelecida na lei complementar de que trata o § 22 do art. 40 da CRFB/88, a utilização de recursos de regime próprio de </w:t>
      </w:r>
      <w:proofErr w:type="gramStart"/>
      <w:r w:rsidRPr="001D504C">
        <w:rPr>
          <w:rFonts w:ascii="Verdana" w:eastAsia="Times New Roman" w:hAnsi="Verdana" w:cs="Times New Roman"/>
          <w:b/>
          <w:i/>
          <w:lang w:eastAsia="pt-BR"/>
        </w:rPr>
        <w:t>previdência social, incluídos</w:t>
      </w:r>
      <w:proofErr w:type="gramEnd"/>
      <w:r w:rsidRPr="001D504C">
        <w:rPr>
          <w:rFonts w:ascii="Verdana" w:eastAsia="Times New Roman" w:hAnsi="Verdana" w:cs="Times New Roman"/>
          <w:b/>
          <w:i/>
          <w:lang w:eastAsia="pt-BR"/>
        </w:rPr>
        <w:t xml:space="preserve"> os valores integrantes dos fundos previstos no art. 249, para a realização de despesas distintas do pagamento dos benefícios previdenciários do respectivo fundo vinculado àquele regime e das despesas necessárias à sua organização e ao seu funcionamento;</w:t>
      </w:r>
    </w:p>
    <w:p w:rsidR="001D504C" w:rsidRPr="001D504C" w:rsidRDefault="001D504C" w:rsidP="001D504C">
      <w:pPr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b/>
          <w:i/>
          <w:lang w:eastAsia="pt-BR"/>
        </w:rPr>
      </w:pPr>
      <w:bookmarkStart w:id="15" w:name="art167xiii"/>
      <w:bookmarkStart w:id="16" w:name="art167xiv"/>
      <w:bookmarkStart w:id="17" w:name="art167§1"/>
      <w:bookmarkStart w:id="18" w:name="167§1"/>
      <w:bookmarkEnd w:id="15"/>
      <w:bookmarkEnd w:id="16"/>
      <w:bookmarkEnd w:id="17"/>
      <w:bookmarkEnd w:id="18"/>
      <w:r w:rsidRPr="001D504C">
        <w:rPr>
          <w:rFonts w:ascii="Verdana" w:eastAsia="Times New Roman" w:hAnsi="Verdana" w:cs="Times New Roman"/>
          <w:b/>
          <w:i/>
          <w:lang w:eastAsia="pt-BR"/>
        </w:rPr>
        <w:lastRenderedPageBreak/>
        <w:t xml:space="preserve">§3º Nenhum investimento cuja execução ultrapasse um exercício financeiro poderá ser iniciado sem prévia inclusão no plano plurianual, ou sem lei que autorize a inclusão, </w:t>
      </w:r>
      <w:proofErr w:type="gramStart"/>
      <w:r w:rsidRPr="001D504C">
        <w:rPr>
          <w:rFonts w:ascii="Verdana" w:eastAsia="Times New Roman" w:hAnsi="Verdana" w:cs="Times New Roman"/>
          <w:b/>
          <w:i/>
          <w:lang w:eastAsia="pt-BR"/>
        </w:rPr>
        <w:t>sob pena</w:t>
      </w:r>
      <w:proofErr w:type="gramEnd"/>
      <w:r w:rsidRPr="001D504C">
        <w:rPr>
          <w:rFonts w:ascii="Verdana" w:eastAsia="Times New Roman" w:hAnsi="Verdana" w:cs="Times New Roman"/>
          <w:b/>
          <w:i/>
          <w:lang w:eastAsia="pt-BR"/>
        </w:rPr>
        <w:t xml:space="preserve"> de crime de responsabilidade. </w:t>
      </w:r>
    </w:p>
    <w:p w:rsidR="001D504C" w:rsidRPr="001D504C" w:rsidRDefault="001D504C" w:rsidP="001D504C">
      <w:pPr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b/>
          <w:i/>
          <w:lang w:eastAsia="pt-BR"/>
        </w:rPr>
      </w:pPr>
      <w:bookmarkStart w:id="19" w:name="art167§2"/>
      <w:bookmarkStart w:id="20" w:name="167§2"/>
      <w:bookmarkStart w:id="21" w:name="art167§3"/>
      <w:bookmarkEnd w:id="19"/>
      <w:bookmarkEnd w:id="20"/>
      <w:bookmarkEnd w:id="21"/>
      <w:r w:rsidRPr="001D504C">
        <w:rPr>
          <w:rFonts w:ascii="Verdana" w:eastAsia="Times New Roman" w:hAnsi="Verdana" w:cs="Times New Roman"/>
          <w:b/>
          <w:i/>
          <w:lang w:eastAsia="pt-BR"/>
        </w:rPr>
        <w:t xml:space="preserve">§4º A abertura de crédito extraordinário somente será admitida para atender a despesas imprevisíveis e urgentes, como as decorrentes de guerra, comoção interna ou calamidade pública, observado o disposto no art. 62 da CRFB/88. </w:t>
      </w:r>
    </w:p>
    <w:p w:rsidR="001D504C" w:rsidRPr="001D504C" w:rsidRDefault="001D504C" w:rsidP="001D504C">
      <w:pPr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b/>
          <w:i/>
          <w:lang w:eastAsia="pt-BR"/>
        </w:rPr>
      </w:pPr>
      <w:bookmarkStart w:id="22" w:name="art167§4"/>
      <w:bookmarkStart w:id="23" w:name="art167§5"/>
      <w:bookmarkEnd w:id="22"/>
      <w:bookmarkEnd w:id="23"/>
      <w:r w:rsidRPr="001D504C">
        <w:rPr>
          <w:rFonts w:ascii="Verdana" w:eastAsia="Times New Roman" w:hAnsi="Verdana" w:cs="Times New Roman"/>
          <w:b/>
          <w:i/>
          <w:lang w:eastAsia="pt-BR"/>
        </w:rPr>
        <w:t>§5º A transposição, o remanejamento ou a transferência de recursos de uma categoria de programação para outra poderão ser admitidos, no âmbito das atividades de ciência, tecnologia e inovação, com o objetivo de viabilizar os resultados de projetos restritos a essas funções, mediante ato do Poder Executivo, sem necessidade da prévia autorização legislativa.</w:t>
      </w:r>
      <w:bookmarkStart w:id="24" w:name="art167§6"/>
      <w:bookmarkEnd w:id="24"/>
    </w:p>
    <w:p w:rsidR="001D504C" w:rsidRPr="001D504C" w:rsidRDefault="001D504C" w:rsidP="001D504C">
      <w:pPr>
        <w:spacing w:before="100" w:beforeAutospacing="1" w:after="100" w:afterAutospacing="1" w:line="360" w:lineRule="auto"/>
        <w:ind w:firstLine="709"/>
        <w:jc w:val="both"/>
        <w:rPr>
          <w:rFonts w:ascii="Verdana" w:eastAsia="Noto Sans CJK SC Regular" w:hAnsi="Verdana" w:cstheme="minorHAnsi"/>
          <w:i/>
          <w:kern w:val="3"/>
          <w:lang w:eastAsia="zh-CN" w:bidi="hi-IN"/>
        </w:rPr>
      </w:pPr>
      <w:r w:rsidRPr="001D504C">
        <w:rPr>
          <w:rFonts w:ascii="Verdana" w:eastAsia="Noto Sans CJK SC Regular" w:hAnsi="Verdana" w:cstheme="minorHAnsi"/>
          <w:b/>
          <w:i/>
          <w:kern w:val="3"/>
          <w:lang w:eastAsia="zh-CN" w:bidi="hi-IN"/>
        </w:rPr>
        <w:t xml:space="preserve">Art. 7º </w:t>
      </w:r>
      <w:r w:rsidRPr="001D504C">
        <w:rPr>
          <w:rFonts w:ascii="Verdana" w:eastAsia="Noto Sans CJK SC Regular" w:hAnsi="Verdana" w:cstheme="minorHAnsi"/>
          <w:i/>
          <w:kern w:val="3"/>
          <w:lang w:eastAsia="zh-CN" w:bidi="hi-IN"/>
        </w:rPr>
        <w:t xml:space="preserve">Fica autorizado </w:t>
      </w:r>
      <w:r w:rsidRPr="001D504C">
        <w:rPr>
          <w:rFonts w:ascii="Verdana" w:eastAsia="Noto Sans CJK SC Regular" w:hAnsi="Verdana" w:cstheme="minorHAnsi"/>
          <w:b/>
          <w:i/>
          <w:kern w:val="3"/>
          <w:lang w:eastAsia="zh-CN" w:bidi="hi-IN"/>
        </w:rPr>
        <w:t>ao Poder Legislativo</w:t>
      </w:r>
      <w:r w:rsidRPr="001D504C">
        <w:rPr>
          <w:rFonts w:ascii="Verdana" w:eastAsia="Noto Sans CJK SC Regular" w:hAnsi="Verdana" w:cstheme="minorHAnsi"/>
          <w:i/>
          <w:kern w:val="3"/>
          <w:lang w:eastAsia="zh-CN" w:bidi="hi-IN"/>
        </w:rPr>
        <w:t xml:space="preserve">, mediante Resolução da Mesa Diretora da Câmara, a abertura de </w:t>
      </w:r>
      <w:r w:rsidRPr="001D504C">
        <w:rPr>
          <w:rFonts w:ascii="Verdana" w:eastAsia="Noto Sans CJK SC Regular" w:hAnsi="Verdana" w:cstheme="minorHAnsi"/>
          <w:b/>
          <w:i/>
          <w:kern w:val="3"/>
          <w:lang w:eastAsia="zh-CN" w:bidi="hi-IN"/>
        </w:rPr>
        <w:t>Créditos Suplementares até o limite de 25% de sua despesa total fixada</w:t>
      </w:r>
      <w:r w:rsidRPr="001D504C">
        <w:rPr>
          <w:rFonts w:ascii="Verdana" w:eastAsia="Noto Sans CJK SC Regular" w:hAnsi="Verdana" w:cstheme="minorHAnsi"/>
          <w:i/>
          <w:kern w:val="3"/>
          <w:lang w:eastAsia="zh-CN" w:bidi="hi-IN"/>
        </w:rPr>
        <w:t xml:space="preserve">, compreendendo as operações </w:t>
      </w:r>
      <w:proofErr w:type="spellStart"/>
      <w:r w:rsidRPr="001D504C">
        <w:rPr>
          <w:rFonts w:ascii="Verdana" w:eastAsia="Noto Sans CJK SC Regular" w:hAnsi="Verdana" w:cstheme="minorHAnsi"/>
          <w:i/>
          <w:kern w:val="3"/>
          <w:lang w:eastAsia="zh-CN" w:bidi="hi-IN"/>
        </w:rPr>
        <w:t>intraorçamentárias</w:t>
      </w:r>
      <w:proofErr w:type="spellEnd"/>
      <w:r w:rsidRPr="001D504C">
        <w:rPr>
          <w:rFonts w:ascii="Verdana" w:eastAsia="Noto Sans CJK SC Regular" w:hAnsi="Verdana" w:cstheme="minorHAnsi"/>
          <w:i/>
          <w:kern w:val="3"/>
          <w:lang w:eastAsia="zh-CN" w:bidi="hi-IN"/>
        </w:rPr>
        <w:t xml:space="preserve">, com a finalidade de suprir insuficiências de suas dotações orçamentárias, desde que </w:t>
      </w:r>
      <w:proofErr w:type="gramStart"/>
      <w:r w:rsidRPr="001D504C">
        <w:rPr>
          <w:rFonts w:ascii="Verdana" w:eastAsia="Noto Sans CJK SC Regular" w:hAnsi="Verdana" w:cstheme="minorHAnsi"/>
          <w:i/>
          <w:kern w:val="3"/>
          <w:lang w:eastAsia="zh-CN" w:bidi="hi-IN"/>
        </w:rPr>
        <w:t>sejam</w:t>
      </w:r>
      <w:proofErr w:type="gramEnd"/>
      <w:r w:rsidRPr="001D504C">
        <w:rPr>
          <w:rFonts w:ascii="Verdana" w:eastAsia="Noto Sans CJK SC Regular" w:hAnsi="Verdana" w:cstheme="minorHAnsi"/>
          <w:i/>
          <w:kern w:val="3"/>
          <w:lang w:eastAsia="zh-CN" w:bidi="hi-IN"/>
        </w:rPr>
        <w:t xml:space="preserve"> indicados, como recursos, a anulação parcial ou total de dotações do próprio Poder Legislativo.</w:t>
      </w:r>
    </w:p>
    <w:p w:rsidR="001D504C" w:rsidRPr="001D504C" w:rsidRDefault="001D504C" w:rsidP="001D504C">
      <w:pPr>
        <w:spacing w:before="100" w:beforeAutospacing="1" w:after="100" w:afterAutospacing="1" w:line="360" w:lineRule="auto"/>
        <w:ind w:firstLine="709"/>
        <w:jc w:val="both"/>
        <w:rPr>
          <w:rFonts w:ascii="Verdana" w:eastAsia="Noto Sans CJK SC Regular" w:hAnsi="Verdana" w:cstheme="minorHAnsi"/>
          <w:b/>
          <w:i/>
          <w:kern w:val="3"/>
          <w:lang w:eastAsia="zh-CN" w:bidi="hi-IN"/>
        </w:rPr>
      </w:pPr>
      <w:r w:rsidRPr="001D504C">
        <w:rPr>
          <w:rFonts w:ascii="Verdana" w:eastAsia="Noto Sans CJK SC Regular" w:hAnsi="Verdana" w:cstheme="minorHAnsi"/>
          <w:b/>
          <w:i/>
          <w:kern w:val="3"/>
          <w:lang w:eastAsia="zh-CN" w:bidi="hi-IN"/>
        </w:rPr>
        <w:t>Parágrafo Único. Para a conformação aos limites legais fixados no ordenamento jurídico vigente, poderá o Poder Legislativo Municipal encaminhar ofício ao Poder Executivo para referida adequação.</w:t>
      </w:r>
    </w:p>
    <w:p w:rsidR="001D504C" w:rsidRPr="001D504C" w:rsidRDefault="001D504C" w:rsidP="001D504C">
      <w:pPr>
        <w:spacing w:before="100" w:beforeAutospacing="1" w:after="100" w:afterAutospacing="1" w:line="360" w:lineRule="auto"/>
        <w:ind w:firstLine="709"/>
        <w:jc w:val="both"/>
        <w:rPr>
          <w:rFonts w:ascii="Verdana" w:eastAsia="Noto Sans CJK SC Regular" w:hAnsi="Verdana" w:cstheme="minorHAnsi"/>
          <w:i/>
          <w:kern w:val="3"/>
          <w:lang w:eastAsia="zh-CN" w:bidi="hi-IN"/>
        </w:rPr>
      </w:pPr>
      <w:r w:rsidRPr="001D504C">
        <w:rPr>
          <w:rFonts w:ascii="Verdana" w:eastAsia="Noto Sans CJK SC Regular" w:hAnsi="Verdana" w:cstheme="minorHAnsi"/>
          <w:b/>
          <w:i/>
          <w:kern w:val="3"/>
          <w:lang w:eastAsia="zh-CN" w:bidi="hi-IN"/>
        </w:rPr>
        <w:t>Art. 8º</w:t>
      </w:r>
      <w:r w:rsidRPr="001D504C">
        <w:rPr>
          <w:rFonts w:ascii="Verdana" w:eastAsia="Noto Sans CJK SC Regular" w:hAnsi="Verdana" w:cstheme="minorHAnsi"/>
          <w:i/>
          <w:kern w:val="3"/>
          <w:lang w:eastAsia="zh-CN" w:bidi="hi-IN"/>
        </w:rPr>
        <w:t xml:space="preserve"> Além dos créditos suplementares autorizados no artigo 6º</w:t>
      </w:r>
      <w:proofErr w:type="gramStart"/>
      <w:r w:rsidRPr="001D504C">
        <w:rPr>
          <w:rFonts w:ascii="Verdana" w:eastAsia="Noto Sans CJK SC Regular" w:hAnsi="Verdana" w:cstheme="minorHAnsi"/>
          <w:i/>
          <w:kern w:val="3"/>
          <w:lang w:eastAsia="zh-CN" w:bidi="hi-IN"/>
        </w:rPr>
        <w:t>, fica</w:t>
      </w:r>
      <w:proofErr w:type="gramEnd"/>
      <w:r w:rsidRPr="001D504C">
        <w:rPr>
          <w:rFonts w:ascii="Verdana" w:eastAsia="Noto Sans CJK SC Regular" w:hAnsi="Verdana" w:cstheme="minorHAnsi"/>
          <w:i/>
          <w:kern w:val="3"/>
          <w:lang w:eastAsia="zh-CN" w:bidi="hi-IN"/>
        </w:rPr>
        <w:t xml:space="preserve"> o Poder Executivo também autorizado a abrir créditos suplementares, sem integrar os limites de suas respectivas aberturas, despesas destinadas a atender:</w:t>
      </w:r>
    </w:p>
    <w:p w:rsidR="001D504C" w:rsidRPr="001D504C" w:rsidRDefault="001D504C" w:rsidP="001D504C">
      <w:pPr>
        <w:spacing w:before="100" w:beforeAutospacing="1" w:after="100" w:afterAutospacing="1" w:line="360" w:lineRule="auto"/>
        <w:ind w:firstLine="709"/>
        <w:jc w:val="both"/>
        <w:rPr>
          <w:rFonts w:ascii="Verdana" w:eastAsia="Noto Sans CJK SC Regular" w:hAnsi="Verdana" w:cstheme="minorHAnsi"/>
          <w:i/>
          <w:kern w:val="3"/>
          <w:lang w:eastAsia="zh-CN" w:bidi="hi-IN"/>
        </w:rPr>
      </w:pPr>
      <w:r w:rsidRPr="001D504C">
        <w:rPr>
          <w:rFonts w:ascii="Verdana" w:eastAsia="Noto Sans CJK SC Regular" w:hAnsi="Verdana" w:cstheme="minorHAnsi"/>
          <w:i/>
          <w:kern w:val="3"/>
          <w:lang w:eastAsia="zh-CN" w:bidi="hi-IN"/>
        </w:rPr>
        <w:lastRenderedPageBreak/>
        <w:t>I - insuficiências de dotações do Grupo de Natureza da Despesa 31 — Pessoal e Encargos Sociais, mediante a utilização de recursos oriundos de anulação de despesas consignadas ao mesmo grupo;</w:t>
      </w:r>
    </w:p>
    <w:p w:rsidR="001D504C" w:rsidRPr="001D504C" w:rsidRDefault="001D504C" w:rsidP="001D504C">
      <w:pPr>
        <w:spacing w:before="100" w:beforeAutospacing="1" w:after="100" w:afterAutospacing="1" w:line="360" w:lineRule="auto"/>
        <w:ind w:firstLine="709"/>
        <w:jc w:val="both"/>
        <w:rPr>
          <w:rFonts w:ascii="Verdana" w:eastAsia="Noto Sans CJK SC Regular" w:hAnsi="Verdana" w:cstheme="minorHAnsi"/>
          <w:i/>
          <w:kern w:val="3"/>
          <w:lang w:eastAsia="zh-CN" w:bidi="hi-IN"/>
        </w:rPr>
      </w:pPr>
      <w:r w:rsidRPr="001D504C">
        <w:rPr>
          <w:rFonts w:ascii="Verdana" w:eastAsia="Noto Sans CJK SC Regular" w:hAnsi="Verdana" w:cstheme="minorHAnsi"/>
          <w:i/>
          <w:kern w:val="3"/>
          <w:lang w:eastAsia="zh-CN" w:bidi="hi-IN"/>
        </w:rPr>
        <w:t>II - despesas decorrentes de sentenças judiciais, amortização, juros e encargos da dívida;</w:t>
      </w:r>
    </w:p>
    <w:p w:rsidR="001D504C" w:rsidRPr="001D504C" w:rsidRDefault="001D504C" w:rsidP="001D504C">
      <w:pPr>
        <w:spacing w:before="100" w:beforeAutospacing="1" w:after="100" w:afterAutospacing="1" w:line="360" w:lineRule="auto"/>
        <w:ind w:firstLine="709"/>
        <w:jc w:val="both"/>
        <w:rPr>
          <w:rFonts w:ascii="Verdana" w:eastAsia="Noto Sans CJK SC Regular" w:hAnsi="Verdana" w:cstheme="minorHAnsi"/>
          <w:kern w:val="3"/>
          <w:sz w:val="24"/>
          <w:szCs w:val="24"/>
          <w:lang w:eastAsia="zh-CN" w:bidi="hi-IN"/>
        </w:rPr>
      </w:pPr>
      <w:proofErr w:type="gramStart"/>
      <w:r w:rsidRPr="001D504C">
        <w:rPr>
          <w:rFonts w:ascii="Verdana" w:eastAsia="Noto Sans CJK SC Regular" w:hAnsi="Verdana" w:cstheme="minorHAnsi"/>
          <w:i/>
          <w:kern w:val="3"/>
          <w:lang w:eastAsia="zh-CN" w:bidi="hi-IN"/>
        </w:rPr>
        <w:t>III - despesas financiadas com recursos provenientes de operações de crédito, alienação de bens e transferências voluntárias da União e do Estado</w:t>
      </w:r>
      <w:r w:rsidRPr="001D504C">
        <w:rPr>
          <w:rFonts w:ascii="Verdana" w:eastAsia="Noto Sans CJK SC Regular" w:hAnsi="Verdana" w:cstheme="minorHAnsi"/>
          <w:i/>
          <w:kern w:val="3"/>
          <w:sz w:val="24"/>
          <w:szCs w:val="24"/>
          <w:lang w:eastAsia="zh-CN" w:bidi="hi-IN"/>
        </w:rPr>
        <w:t>.</w:t>
      </w:r>
      <w:r w:rsidRPr="001D504C">
        <w:rPr>
          <w:rFonts w:ascii="Verdana" w:eastAsia="Noto Sans CJK SC Regular" w:hAnsi="Verdana" w:cstheme="minorHAnsi"/>
          <w:kern w:val="3"/>
          <w:sz w:val="24"/>
          <w:szCs w:val="24"/>
          <w:lang w:eastAsia="zh-CN" w:bidi="hi-IN"/>
        </w:rPr>
        <w:t>”</w:t>
      </w:r>
      <w:proofErr w:type="gramEnd"/>
    </w:p>
    <w:p w:rsidR="001D504C" w:rsidRPr="001D504C" w:rsidRDefault="001D504C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Cs/>
          <w:kern w:val="3"/>
          <w:sz w:val="24"/>
          <w:szCs w:val="24"/>
          <w:lang w:eastAsia="zh-CN" w:bidi="hi-IN"/>
        </w:rPr>
      </w:pPr>
      <w:r w:rsidRPr="001D504C"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</w:rPr>
        <w:t xml:space="preserve">Art. 6º. </w:t>
      </w:r>
      <w:r w:rsidRPr="001D504C">
        <w:rPr>
          <w:rFonts w:ascii="Verdana" w:eastAsia="Noto Sans CJK SC Regular" w:hAnsi="Verdana" w:cs="Times New Roman"/>
          <w:bCs/>
          <w:kern w:val="3"/>
          <w:sz w:val="24"/>
          <w:szCs w:val="24"/>
          <w:lang w:eastAsia="zh-CN" w:bidi="hi-IN"/>
        </w:rPr>
        <w:t>Esta Emenda entra em vigor na data de sua publicação, produzindo-se efeitos imediatos em relação às peças orçamentárias para o exercício de 2024, revogadas as disposições em contrário.</w:t>
      </w:r>
    </w:p>
    <w:p w:rsidR="001D504C" w:rsidRPr="001D504C" w:rsidRDefault="001D504C" w:rsidP="001D504C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</w:rPr>
      </w:pPr>
    </w:p>
    <w:p w:rsidR="001D504C" w:rsidRPr="001D504C" w:rsidRDefault="001D504C" w:rsidP="001D504C">
      <w:pPr>
        <w:suppressAutoHyphens/>
        <w:autoSpaceDN w:val="0"/>
        <w:spacing w:after="0" w:line="360" w:lineRule="auto"/>
        <w:ind w:left="2124" w:firstLine="709"/>
        <w:jc w:val="both"/>
        <w:textAlignment w:val="baseline"/>
        <w:rPr>
          <w:rFonts w:ascii="Verdana" w:eastAsia="Noto Sans CJK SC Regular" w:hAnsi="Verdana" w:cs="Arial"/>
          <w:b/>
          <w:kern w:val="3"/>
          <w:sz w:val="24"/>
          <w:szCs w:val="24"/>
          <w:lang w:eastAsia="zh-CN" w:bidi="hi-IN"/>
        </w:rPr>
      </w:pPr>
      <w:r w:rsidRPr="001D504C">
        <w:rPr>
          <w:rFonts w:ascii="Verdana" w:eastAsia="Noto Sans CJK SC Regular" w:hAnsi="Verdana" w:cs="Arial"/>
          <w:b/>
          <w:kern w:val="3"/>
          <w:sz w:val="24"/>
          <w:szCs w:val="24"/>
          <w:lang w:eastAsia="zh-CN" w:bidi="hi-IN"/>
        </w:rPr>
        <w:t>Palácio Adiel Antônio Ribeiro</w:t>
      </w:r>
    </w:p>
    <w:p w:rsidR="001D504C" w:rsidRPr="001D504C" w:rsidRDefault="001D504C" w:rsidP="001D504C">
      <w:pPr>
        <w:suppressAutoHyphens/>
        <w:autoSpaceDN w:val="0"/>
        <w:spacing w:after="0" w:line="360" w:lineRule="auto"/>
        <w:ind w:left="2124" w:firstLine="709"/>
        <w:jc w:val="both"/>
        <w:textAlignment w:val="baseline"/>
        <w:rPr>
          <w:rFonts w:ascii="Verdana" w:eastAsia="Noto Sans CJK SC Regular" w:hAnsi="Verdana" w:cs="Arial"/>
          <w:b/>
          <w:kern w:val="3"/>
          <w:sz w:val="24"/>
          <w:szCs w:val="24"/>
          <w:lang w:eastAsia="zh-CN" w:bidi="hi-IN"/>
        </w:rPr>
      </w:pPr>
      <w:r w:rsidRPr="001D504C">
        <w:rPr>
          <w:rFonts w:ascii="Verdana" w:eastAsia="Noto Sans CJK SC Regular" w:hAnsi="Verdana" w:cs="Arial"/>
          <w:b/>
          <w:kern w:val="3"/>
          <w:sz w:val="24"/>
          <w:szCs w:val="24"/>
          <w:lang w:eastAsia="zh-CN" w:bidi="hi-IN"/>
        </w:rPr>
        <w:t>Sala das Sessões da Câmara Municipal</w:t>
      </w:r>
    </w:p>
    <w:p w:rsidR="001D504C" w:rsidRDefault="001D504C" w:rsidP="001D504C">
      <w:pPr>
        <w:suppressAutoHyphens/>
        <w:autoSpaceDN w:val="0"/>
        <w:spacing w:after="0" w:line="360" w:lineRule="auto"/>
        <w:ind w:left="2124" w:firstLine="709"/>
        <w:jc w:val="both"/>
        <w:textAlignment w:val="baseline"/>
        <w:rPr>
          <w:rFonts w:ascii="Verdana" w:eastAsia="Noto Sans CJK SC Regular" w:hAnsi="Verdana" w:cs="Arial"/>
          <w:b/>
          <w:kern w:val="3"/>
          <w:sz w:val="24"/>
          <w:szCs w:val="24"/>
          <w:lang w:eastAsia="zh-CN" w:bidi="hi-IN"/>
        </w:rPr>
      </w:pPr>
      <w:r w:rsidRPr="001D504C">
        <w:rPr>
          <w:rFonts w:ascii="Verdana" w:eastAsia="Noto Sans CJK SC Regular" w:hAnsi="Verdana" w:cs="Arial"/>
          <w:b/>
          <w:kern w:val="3"/>
          <w:sz w:val="24"/>
          <w:szCs w:val="24"/>
          <w:lang w:eastAsia="zh-CN" w:bidi="hi-IN"/>
        </w:rPr>
        <w:t xml:space="preserve">Nova Xavantina/MT, </w:t>
      </w:r>
      <w:r>
        <w:rPr>
          <w:rFonts w:ascii="Verdana" w:eastAsia="Noto Sans CJK SC Regular" w:hAnsi="Verdana" w:cs="Arial"/>
          <w:b/>
          <w:kern w:val="3"/>
          <w:sz w:val="24"/>
          <w:szCs w:val="24"/>
          <w:lang w:eastAsia="zh-CN" w:bidi="hi-IN"/>
        </w:rPr>
        <w:softHyphen/>
        <w:t>26</w:t>
      </w:r>
      <w:r w:rsidRPr="001D504C">
        <w:rPr>
          <w:rFonts w:ascii="Verdana" w:eastAsia="Noto Sans CJK SC Regular" w:hAnsi="Verdana" w:cs="Arial"/>
          <w:b/>
          <w:kern w:val="3"/>
          <w:sz w:val="24"/>
          <w:szCs w:val="24"/>
          <w:lang w:eastAsia="zh-CN" w:bidi="hi-IN"/>
        </w:rPr>
        <w:t xml:space="preserve"> de outubro de 2023.</w:t>
      </w:r>
    </w:p>
    <w:p w:rsidR="001D504C" w:rsidRPr="001D504C" w:rsidRDefault="001D504C" w:rsidP="001D504C">
      <w:pPr>
        <w:suppressAutoHyphens/>
        <w:autoSpaceDN w:val="0"/>
        <w:spacing w:after="0" w:line="360" w:lineRule="auto"/>
        <w:ind w:left="2124" w:firstLine="709"/>
        <w:jc w:val="both"/>
        <w:textAlignment w:val="baseline"/>
        <w:rPr>
          <w:rFonts w:ascii="Verdana" w:eastAsia="Noto Sans CJK SC Regular" w:hAnsi="Verdana" w:cs="Arial"/>
          <w:b/>
          <w:kern w:val="3"/>
          <w:sz w:val="24"/>
          <w:szCs w:val="24"/>
          <w:lang w:eastAsia="zh-CN" w:bidi="hi-IN"/>
        </w:rPr>
      </w:pPr>
    </w:p>
    <w:p w:rsidR="001D504C" w:rsidRPr="001D504C" w:rsidRDefault="001D504C" w:rsidP="001D504C">
      <w:pPr>
        <w:spacing w:after="0" w:line="360" w:lineRule="auto"/>
        <w:rPr>
          <w:rFonts w:ascii="Verdana" w:eastAsia="Times New Roman" w:hAnsi="Verdana" w:cs="Arial"/>
          <w:b/>
          <w:sz w:val="24"/>
          <w:szCs w:val="24"/>
          <w:lang w:eastAsia="pt-BR"/>
        </w:rPr>
      </w:pPr>
    </w:p>
    <w:p w:rsidR="001D504C" w:rsidRPr="001D504C" w:rsidRDefault="001D504C" w:rsidP="001D504C">
      <w:pPr>
        <w:spacing w:after="0" w:line="240" w:lineRule="auto"/>
        <w:rPr>
          <w:rFonts w:ascii="Verdana" w:eastAsia="Times New Roman" w:hAnsi="Verdana" w:cs="Arial"/>
          <w:b/>
          <w:sz w:val="24"/>
          <w:szCs w:val="24"/>
          <w:lang w:eastAsia="pt-BR"/>
        </w:rPr>
      </w:pPr>
      <w:r w:rsidRPr="001D504C">
        <w:rPr>
          <w:rFonts w:ascii="Verdana" w:eastAsia="Times New Roman" w:hAnsi="Verdana" w:cs="Arial"/>
          <w:b/>
          <w:sz w:val="24"/>
          <w:szCs w:val="24"/>
          <w:lang w:eastAsia="pt-BR"/>
        </w:rPr>
        <w:t>Elias Bueno de Souza                   Sebastião Nunes de Oliveira-Curica</w:t>
      </w:r>
    </w:p>
    <w:p w:rsidR="001D504C" w:rsidRPr="001D504C" w:rsidRDefault="001D504C" w:rsidP="001D504C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  <w:r w:rsidRPr="001D504C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       Presidente                                            Vice Presidente</w:t>
      </w:r>
    </w:p>
    <w:p w:rsidR="001D504C" w:rsidRPr="001D504C" w:rsidRDefault="001D504C" w:rsidP="001D504C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:rsidR="001D504C" w:rsidRPr="001D504C" w:rsidRDefault="001D504C" w:rsidP="001D504C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:rsidR="001D504C" w:rsidRPr="001D504C" w:rsidRDefault="001D504C" w:rsidP="001D504C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:rsidR="001D504C" w:rsidRPr="001D504C" w:rsidRDefault="001D504C" w:rsidP="001D504C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:rsidR="001D504C" w:rsidRPr="001D504C" w:rsidRDefault="001D504C" w:rsidP="001D504C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  <w:r w:rsidRPr="001D504C">
        <w:rPr>
          <w:rFonts w:ascii="Verdana" w:eastAsia="Times New Roman" w:hAnsi="Verdana" w:cs="Times New Roman"/>
          <w:b/>
          <w:sz w:val="24"/>
          <w:szCs w:val="24"/>
          <w:lang w:eastAsia="pt-BR"/>
        </w:rPr>
        <w:t>Jubio Carlos Montel de Moraes-Jubinha                  Paulo Cesar Trindade</w:t>
      </w:r>
    </w:p>
    <w:p w:rsidR="001D504C" w:rsidRPr="001D504C" w:rsidRDefault="001D504C" w:rsidP="001D504C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  <w:r w:rsidRPr="001D504C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           1º Secretario                                                             2º Secretario</w:t>
      </w:r>
    </w:p>
    <w:p w:rsidR="001D504C" w:rsidRPr="001D504C" w:rsidRDefault="001D504C" w:rsidP="001D504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Arial"/>
          <w:b/>
          <w:kern w:val="3"/>
          <w:sz w:val="24"/>
          <w:szCs w:val="24"/>
          <w:lang w:eastAsia="zh-CN" w:bidi="hi-IN"/>
        </w:rPr>
      </w:pPr>
    </w:p>
    <w:p w:rsidR="001D504C" w:rsidRPr="001D504C" w:rsidRDefault="001D504C" w:rsidP="001D504C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Arial"/>
          <w:b/>
          <w:kern w:val="3"/>
          <w:sz w:val="24"/>
          <w:szCs w:val="24"/>
          <w:lang w:eastAsia="zh-CN" w:bidi="hi-IN"/>
        </w:rPr>
      </w:pPr>
    </w:p>
    <w:p w:rsidR="001B1512" w:rsidRDefault="001B1512">
      <w:bookmarkStart w:id="25" w:name="_GoBack"/>
      <w:bookmarkEnd w:id="25"/>
    </w:p>
    <w:sectPr w:rsidR="001B1512" w:rsidSect="001D504C">
      <w:pgSz w:w="12240" w:h="15840"/>
      <w:pgMar w:top="311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A5A" w:rsidRDefault="00C20A5A" w:rsidP="001D504C">
      <w:pPr>
        <w:spacing w:after="0" w:line="240" w:lineRule="auto"/>
      </w:pPr>
      <w:r>
        <w:separator/>
      </w:r>
    </w:p>
  </w:endnote>
  <w:endnote w:type="continuationSeparator" w:id="0">
    <w:p w:rsidR="00C20A5A" w:rsidRDefault="00C20A5A" w:rsidP="001D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CJK SC Regular">
    <w:altName w:val="Calibri"/>
    <w:charset w:val="00"/>
    <w:family w:val="auto"/>
    <w:pitch w:val="variable"/>
  </w:font>
  <w:font w:name="Lohit Devanagari">
    <w:altName w:val="Calibri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276770"/>
      <w:docPartObj>
        <w:docPartGallery w:val="Page Numbers (Bottom of Page)"/>
        <w:docPartUnique/>
      </w:docPartObj>
    </w:sdtPr>
    <w:sdtContent>
      <w:p w:rsidR="001D504C" w:rsidRDefault="001D504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78A">
          <w:rPr>
            <w:noProof/>
          </w:rPr>
          <w:t>16</w:t>
        </w:r>
        <w:r>
          <w:fldChar w:fldCharType="end"/>
        </w:r>
      </w:p>
    </w:sdtContent>
  </w:sdt>
  <w:p w:rsidR="001D504C" w:rsidRDefault="001D50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A5A" w:rsidRDefault="00C20A5A" w:rsidP="001D504C">
      <w:pPr>
        <w:spacing w:after="0" w:line="240" w:lineRule="auto"/>
      </w:pPr>
      <w:r>
        <w:separator/>
      </w:r>
    </w:p>
  </w:footnote>
  <w:footnote w:type="continuationSeparator" w:id="0">
    <w:p w:rsidR="00C20A5A" w:rsidRDefault="00C20A5A" w:rsidP="001D5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08D7"/>
    <w:multiLevelType w:val="hybridMultilevel"/>
    <w:tmpl w:val="908249E0"/>
    <w:lvl w:ilvl="0" w:tplc="7A02213E">
      <w:start w:val="2"/>
      <w:numFmt w:val="upperRoman"/>
      <w:lvlText w:val="%1"/>
      <w:lvlJc w:val="left"/>
      <w:pPr>
        <w:ind w:left="1054" w:hanging="185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9DB46CBC">
      <w:start w:val="1"/>
      <w:numFmt w:val="upperRoman"/>
      <w:lvlText w:val="%2"/>
      <w:lvlJc w:val="left"/>
      <w:pPr>
        <w:ind w:left="162" w:hanging="204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E194B062">
      <w:numFmt w:val="bullet"/>
      <w:lvlText w:val="•"/>
      <w:lvlJc w:val="left"/>
      <w:pPr>
        <w:ind w:left="2016" w:hanging="204"/>
      </w:pPr>
      <w:rPr>
        <w:rFonts w:hint="default"/>
        <w:lang w:val="pt-PT" w:eastAsia="en-US" w:bidi="ar-SA"/>
      </w:rPr>
    </w:lvl>
    <w:lvl w:ilvl="3" w:tplc="56402CE8">
      <w:numFmt w:val="bullet"/>
      <w:lvlText w:val="•"/>
      <w:lvlJc w:val="left"/>
      <w:pPr>
        <w:ind w:left="2972" w:hanging="204"/>
      </w:pPr>
      <w:rPr>
        <w:rFonts w:hint="default"/>
        <w:lang w:val="pt-PT" w:eastAsia="en-US" w:bidi="ar-SA"/>
      </w:rPr>
    </w:lvl>
    <w:lvl w:ilvl="4" w:tplc="495002C2">
      <w:numFmt w:val="bullet"/>
      <w:lvlText w:val="•"/>
      <w:lvlJc w:val="left"/>
      <w:pPr>
        <w:ind w:left="3928" w:hanging="204"/>
      </w:pPr>
      <w:rPr>
        <w:rFonts w:hint="default"/>
        <w:lang w:val="pt-PT" w:eastAsia="en-US" w:bidi="ar-SA"/>
      </w:rPr>
    </w:lvl>
    <w:lvl w:ilvl="5" w:tplc="4EDE2E38">
      <w:numFmt w:val="bullet"/>
      <w:lvlText w:val="•"/>
      <w:lvlJc w:val="left"/>
      <w:pPr>
        <w:ind w:left="4885" w:hanging="204"/>
      </w:pPr>
      <w:rPr>
        <w:rFonts w:hint="default"/>
        <w:lang w:val="pt-PT" w:eastAsia="en-US" w:bidi="ar-SA"/>
      </w:rPr>
    </w:lvl>
    <w:lvl w:ilvl="6" w:tplc="705AB00C">
      <w:numFmt w:val="bullet"/>
      <w:lvlText w:val="•"/>
      <w:lvlJc w:val="left"/>
      <w:pPr>
        <w:ind w:left="5841" w:hanging="204"/>
      </w:pPr>
      <w:rPr>
        <w:rFonts w:hint="default"/>
        <w:lang w:val="pt-PT" w:eastAsia="en-US" w:bidi="ar-SA"/>
      </w:rPr>
    </w:lvl>
    <w:lvl w:ilvl="7" w:tplc="50425428">
      <w:numFmt w:val="bullet"/>
      <w:lvlText w:val="•"/>
      <w:lvlJc w:val="left"/>
      <w:pPr>
        <w:ind w:left="6797" w:hanging="204"/>
      </w:pPr>
      <w:rPr>
        <w:rFonts w:hint="default"/>
        <w:lang w:val="pt-PT" w:eastAsia="en-US" w:bidi="ar-SA"/>
      </w:rPr>
    </w:lvl>
    <w:lvl w:ilvl="8" w:tplc="DE54FD02">
      <w:numFmt w:val="bullet"/>
      <w:lvlText w:val="•"/>
      <w:lvlJc w:val="left"/>
      <w:pPr>
        <w:ind w:left="7753" w:hanging="204"/>
      </w:pPr>
      <w:rPr>
        <w:rFonts w:hint="default"/>
        <w:lang w:val="pt-PT" w:eastAsia="en-US" w:bidi="ar-SA"/>
      </w:rPr>
    </w:lvl>
  </w:abstractNum>
  <w:abstractNum w:abstractNumId="1">
    <w:nsid w:val="07BC5BD4"/>
    <w:multiLevelType w:val="hybridMultilevel"/>
    <w:tmpl w:val="212C208E"/>
    <w:lvl w:ilvl="0" w:tplc="47D414D6">
      <w:start w:val="1"/>
      <w:numFmt w:val="upperRoman"/>
      <w:lvlText w:val="%1"/>
      <w:lvlJc w:val="left"/>
      <w:pPr>
        <w:ind w:left="162" w:hanging="135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B0ECF6C">
      <w:numFmt w:val="bullet"/>
      <w:lvlText w:val="•"/>
      <w:lvlJc w:val="left"/>
      <w:pPr>
        <w:ind w:left="1110" w:hanging="135"/>
      </w:pPr>
      <w:rPr>
        <w:rFonts w:hint="default"/>
        <w:lang w:val="pt-PT" w:eastAsia="en-US" w:bidi="ar-SA"/>
      </w:rPr>
    </w:lvl>
    <w:lvl w:ilvl="2" w:tplc="EE0CFBCE">
      <w:numFmt w:val="bullet"/>
      <w:lvlText w:val="•"/>
      <w:lvlJc w:val="left"/>
      <w:pPr>
        <w:ind w:left="2061" w:hanging="135"/>
      </w:pPr>
      <w:rPr>
        <w:rFonts w:hint="default"/>
        <w:lang w:val="pt-PT" w:eastAsia="en-US" w:bidi="ar-SA"/>
      </w:rPr>
    </w:lvl>
    <w:lvl w:ilvl="3" w:tplc="C1A201B2">
      <w:numFmt w:val="bullet"/>
      <w:lvlText w:val="•"/>
      <w:lvlJc w:val="left"/>
      <w:pPr>
        <w:ind w:left="3011" w:hanging="135"/>
      </w:pPr>
      <w:rPr>
        <w:rFonts w:hint="default"/>
        <w:lang w:val="pt-PT" w:eastAsia="en-US" w:bidi="ar-SA"/>
      </w:rPr>
    </w:lvl>
    <w:lvl w:ilvl="4" w:tplc="523C3406">
      <w:numFmt w:val="bullet"/>
      <w:lvlText w:val="•"/>
      <w:lvlJc w:val="left"/>
      <w:pPr>
        <w:ind w:left="3962" w:hanging="135"/>
      </w:pPr>
      <w:rPr>
        <w:rFonts w:hint="default"/>
        <w:lang w:val="pt-PT" w:eastAsia="en-US" w:bidi="ar-SA"/>
      </w:rPr>
    </w:lvl>
    <w:lvl w:ilvl="5" w:tplc="3B2674AA">
      <w:numFmt w:val="bullet"/>
      <w:lvlText w:val="•"/>
      <w:lvlJc w:val="left"/>
      <w:pPr>
        <w:ind w:left="4913" w:hanging="135"/>
      </w:pPr>
      <w:rPr>
        <w:rFonts w:hint="default"/>
        <w:lang w:val="pt-PT" w:eastAsia="en-US" w:bidi="ar-SA"/>
      </w:rPr>
    </w:lvl>
    <w:lvl w:ilvl="6" w:tplc="343A0036">
      <w:numFmt w:val="bullet"/>
      <w:lvlText w:val="•"/>
      <w:lvlJc w:val="left"/>
      <w:pPr>
        <w:ind w:left="5863" w:hanging="135"/>
      </w:pPr>
      <w:rPr>
        <w:rFonts w:hint="default"/>
        <w:lang w:val="pt-PT" w:eastAsia="en-US" w:bidi="ar-SA"/>
      </w:rPr>
    </w:lvl>
    <w:lvl w:ilvl="7" w:tplc="5D6EBC6E">
      <w:numFmt w:val="bullet"/>
      <w:lvlText w:val="•"/>
      <w:lvlJc w:val="left"/>
      <w:pPr>
        <w:ind w:left="6814" w:hanging="135"/>
      </w:pPr>
      <w:rPr>
        <w:rFonts w:hint="default"/>
        <w:lang w:val="pt-PT" w:eastAsia="en-US" w:bidi="ar-SA"/>
      </w:rPr>
    </w:lvl>
    <w:lvl w:ilvl="8" w:tplc="7DDA71EC">
      <w:numFmt w:val="bullet"/>
      <w:lvlText w:val="•"/>
      <w:lvlJc w:val="left"/>
      <w:pPr>
        <w:ind w:left="7765" w:hanging="135"/>
      </w:pPr>
      <w:rPr>
        <w:rFonts w:hint="default"/>
        <w:lang w:val="pt-PT" w:eastAsia="en-US" w:bidi="ar-SA"/>
      </w:rPr>
    </w:lvl>
  </w:abstractNum>
  <w:abstractNum w:abstractNumId="2">
    <w:nsid w:val="349742F0"/>
    <w:multiLevelType w:val="hybridMultilevel"/>
    <w:tmpl w:val="8710FF10"/>
    <w:lvl w:ilvl="0" w:tplc="B524AC94">
      <w:start w:val="5"/>
      <w:numFmt w:val="upperRoman"/>
      <w:lvlText w:val="%1"/>
      <w:lvlJc w:val="left"/>
      <w:pPr>
        <w:ind w:left="1772" w:hanging="192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E8A7FB0">
      <w:numFmt w:val="bullet"/>
      <w:lvlText w:val="•"/>
      <w:lvlJc w:val="left"/>
      <w:pPr>
        <w:ind w:left="2568" w:hanging="192"/>
      </w:pPr>
      <w:rPr>
        <w:rFonts w:hint="default"/>
        <w:lang w:val="pt-PT" w:eastAsia="en-US" w:bidi="ar-SA"/>
      </w:rPr>
    </w:lvl>
    <w:lvl w:ilvl="2" w:tplc="17149BCC">
      <w:numFmt w:val="bullet"/>
      <w:lvlText w:val="•"/>
      <w:lvlJc w:val="left"/>
      <w:pPr>
        <w:ind w:left="3357" w:hanging="192"/>
      </w:pPr>
      <w:rPr>
        <w:rFonts w:hint="default"/>
        <w:lang w:val="pt-PT" w:eastAsia="en-US" w:bidi="ar-SA"/>
      </w:rPr>
    </w:lvl>
    <w:lvl w:ilvl="3" w:tplc="5E2E5E5C">
      <w:numFmt w:val="bullet"/>
      <w:lvlText w:val="•"/>
      <w:lvlJc w:val="left"/>
      <w:pPr>
        <w:ind w:left="4145" w:hanging="192"/>
      </w:pPr>
      <w:rPr>
        <w:rFonts w:hint="default"/>
        <w:lang w:val="pt-PT" w:eastAsia="en-US" w:bidi="ar-SA"/>
      </w:rPr>
    </w:lvl>
    <w:lvl w:ilvl="4" w:tplc="7C568110">
      <w:numFmt w:val="bullet"/>
      <w:lvlText w:val="•"/>
      <w:lvlJc w:val="left"/>
      <w:pPr>
        <w:ind w:left="4934" w:hanging="192"/>
      </w:pPr>
      <w:rPr>
        <w:rFonts w:hint="default"/>
        <w:lang w:val="pt-PT" w:eastAsia="en-US" w:bidi="ar-SA"/>
      </w:rPr>
    </w:lvl>
    <w:lvl w:ilvl="5" w:tplc="D2408424">
      <w:numFmt w:val="bullet"/>
      <w:lvlText w:val="•"/>
      <w:lvlJc w:val="left"/>
      <w:pPr>
        <w:ind w:left="5723" w:hanging="192"/>
      </w:pPr>
      <w:rPr>
        <w:rFonts w:hint="default"/>
        <w:lang w:val="pt-PT" w:eastAsia="en-US" w:bidi="ar-SA"/>
      </w:rPr>
    </w:lvl>
    <w:lvl w:ilvl="6" w:tplc="DE82AB36">
      <w:numFmt w:val="bullet"/>
      <w:lvlText w:val="•"/>
      <w:lvlJc w:val="left"/>
      <w:pPr>
        <w:ind w:left="6511" w:hanging="192"/>
      </w:pPr>
      <w:rPr>
        <w:rFonts w:hint="default"/>
        <w:lang w:val="pt-PT" w:eastAsia="en-US" w:bidi="ar-SA"/>
      </w:rPr>
    </w:lvl>
    <w:lvl w:ilvl="7" w:tplc="D3D8C43C">
      <w:numFmt w:val="bullet"/>
      <w:lvlText w:val="•"/>
      <w:lvlJc w:val="left"/>
      <w:pPr>
        <w:ind w:left="7300" w:hanging="192"/>
      </w:pPr>
      <w:rPr>
        <w:rFonts w:hint="default"/>
        <w:lang w:val="pt-PT" w:eastAsia="en-US" w:bidi="ar-SA"/>
      </w:rPr>
    </w:lvl>
    <w:lvl w:ilvl="8" w:tplc="D3527278">
      <w:numFmt w:val="bullet"/>
      <w:lvlText w:val="•"/>
      <w:lvlJc w:val="left"/>
      <w:pPr>
        <w:ind w:left="8089" w:hanging="192"/>
      </w:pPr>
      <w:rPr>
        <w:rFonts w:hint="default"/>
        <w:lang w:val="pt-PT" w:eastAsia="en-US" w:bidi="ar-SA"/>
      </w:rPr>
    </w:lvl>
  </w:abstractNum>
  <w:abstractNum w:abstractNumId="3">
    <w:nsid w:val="6D6C29A9"/>
    <w:multiLevelType w:val="hybridMultilevel"/>
    <w:tmpl w:val="D158A97C"/>
    <w:lvl w:ilvl="0" w:tplc="85544AB0">
      <w:start w:val="1"/>
      <w:numFmt w:val="upperRoman"/>
      <w:lvlText w:val="%1"/>
      <w:lvlJc w:val="left"/>
      <w:pPr>
        <w:ind w:left="162" w:hanging="202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0BE3226">
      <w:numFmt w:val="bullet"/>
      <w:lvlText w:val="•"/>
      <w:lvlJc w:val="left"/>
      <w:pPr>
        <w:ind w:left="1110" w:hanging="202"/>
      </w:pPr>
      <w:rPr>
        <w:rFonts w:hint="default"/>
        <w:lang w:val="pt-PT" w:eastAsia="en-US" w:bidi="ar-SA"/>
      </w:rPr>
    </w:lvl>
    <w:lvl w:ilvl="2" w:tplc="547A6374">
      <w:numFmt w:val="bullet"/>
      <w:lvlText w:val="•"/>
      <w:lvlJc w:val="left"/>
      <w:pPr>
        <w:ind w:left="2061" w:hanging="202"/>
      </w:pPr>
      <w:rPr>
        <w:rFonts w:hint="default"/>
        <w:lang w:val="pt-PT" w:eastAsia="en-US" w:bidi="ar-SA"/>
      </w:rPr>
    </w:lvl>
    <w:lvl w:ilvl="3" w:tplc="D9F40A9E">
      <w:numFmt w:val="bullet"/>
      <w:lvlText w:val="•"/>
      <w:lvlJc w:val="left"/>
      <w:pPr>
        <w:ind w:left="3011" w:hanging="202"/>
      </w:pPr>
      <w:rPr>
        <w:rFonts w:hint="default"/>
        <w:lang w:val="pt-PT" w:eastAsia="en-US" w:bidi="ar-SA"/>
      </w:rPr>
    </w:lvl>
    <w:lvl w:ilvl="4" w:tplc="CC7E7276">
      <w:numFmt w:val="bullet"/>
      <w:lvlText w:val="•"/>
      <w:lvlJc w:val="left"/>
      <w:pPr>
        <w:ind w:left="3962" w:hanging="202"/>
      </w:pPr>
      <w:rPr>
        <w:rFonts w:hint="default"/>
        <w:lang w:val="pt-PT" w:eastAsia="en-US" w:bidi="ar-SA"/>
      </w:rPr>
    </w:lvl>
    <w:lvl w:ilvl="5" w:tplc="A23C7A8A">
      <w:numFmt w:val="bullet"/>
      <w:lvlText w:val="•"/>
      <w:lvlJc w:val="left"/>
      <w:pPr>
        <w:ind w:left="4913" w:hanging="202"/>
      </w:pPr>
      <w:rPr>
        <w:rFonts w:hint="default"/>
        <w:lang w:val="pt-PT" w:eastAsia="en-US" w:bidi="ar-SA"/>
      </w:rPr>
    </w:lvl>
    <w:lvl w:ilvl="6" w:tplc="96F49AC0">
      <w:numFmt w:val="bullet"/>
      <w:lvlText w:val="•"/>
      <w:lvlJc w:val="left"/>
      <w:pPr>
        <w:ind w:left="5863" w:hanging="202"/>
      </w:pPr>
      <w:rPr>
        <w:rFonts w:hint="default"/>
        <w:lang w:val="pt-PT" w:eastAsia="en-US" w:bidi="ar-SA"/>
      </w:rPr>
    </w:lvl>
    <w:lvl w:ilvl="7" w:tplc="55E0EEB0">
      <w:numFmt w:val="bullet"/>
      <w:lvlText w:val="•"/>
      <w:lvlJc w:val="left"/>
      <w:pPr>
        <w:ind w:left="6814" w:hanging="202"/>
      </w:pPr>
      <w:rPr>
        <w:rFonts w:hint="default"/>
        <w:lang w:val="pt-PT" w:eastAsia="en-US" w:bidi="ar-SA"/>
      </w:rPr>
    </w:lvl>
    <w:lvl w:ilvl="8" w:tplc="8B0E2364">
      <w:numFmt w:val="bullet"/>
      <w:lvlText w:val="•"/>
      <w:lvlJc w:val="left"/>
      <w:pPr>
        <w:ind w:left="7765" w:hanging="202"/>
      </w:pPr>
      <w:rPr>
        <w:rFonts w:hint="default"/>
        <w:lang w:val="pt-PT" w:eastAsia="en-US" w:bidi="ar-SA"/>
      </w:rPr>
    </w:lvl>
  </w:abstractNum>
  <w:abstractNum w:abstractNumId="4">
    <w:nsid w:val="71A231D8"/>
    <w:multiLevelType w:val="hybridMultilevel"/>
    <w:tmpl w:val="B08C721E"/>
    <w:lvl w:ilvl="0" w:tplc="4FFAAC62">
      <w:start w:val="1"/>
      <w:numFmt w:val="upperRoman"/>
      <w:lvlText w:val="%1"/>
      <w:lvlJc w:val="left"/>
      <w:pPr>
        <w:ind w:left="162" w:hanging="132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A5120BFC">
      <w:numFmt w:val="bullet"/>
      <w:lvlText w:val="•"/>
      <w:lvlJc w:val="left"/>
      <w:pPr>
        <w:ind w:left="1110" w:hanging="132"/>
      </w:pPr>
      <w:rPr>
        <w:rFonts w:hint="default"/>
        <w:lang w:val="pt-PT" w:eastAsia="en-US" w:bidi="ar-SA"/>
      </w:rPr>
    </w:lvl>
    <w:lvl w:ilvl="2" w:tplc="09BCD0CA">
      <w:numFmt w:val="bullet"/>
      <w:lvlText w:val="•"/>
      <w:lvlJc w:val="left"/>
      <w:pPr>
        <w:ind w:left="2061" w:hanging="132"/>
      </w:pPr>
      <w:rPr>
        <w:rFonts w:hint="default"/>
        <w:lang w:val="pt-PT" w:eastAsia="en-US" w:bidi="ar-SA"/>
      </w:rPr>
    </w:lvl>
    <w:lvl w:ilvl="3" w:tplc="8C5C1640">
      <w:numFmt w:val="bullet"/>
      <w:lvlText w:val="•"/>
      <w:lvlJc w:val="left"/>
      <w:pPr>
        <w:ind w:left="3011" w:hanging="132"/>
      </w:pPr>
      <w:rPr>
        <w:rFonts w:hint="default"/>
        <w:lang w:val="pt-PT" w:eastAsia="en-US" w:bidi="ar-SA"/>
      </w:rPr>
    </w:lvl>
    <w:lvl w:ilvl="4" w:tplc="06A89892">
      <w:numFmt w:val="bullet"/>
      <w:lvlText w:val="•"/>
      <w:lvlJc w:val="left"/>
      <w:pPr>
        <w:ind w:left="3962" w:hanging="132"/>
      </w:pPr>
      <w:rPr>
        <w:rFonts w:hint="default"/>
        <w:lang w:val="pt-PT" w:eastAsia="en-US" w:bidi="ar-SA"/>
      </w:rPr>
    </w:lvl>
    <w:lvl w:ilvl="5" w:tplc="8228CA20">
      <w:numFmt w:val="bullet"/>
      <w:lvlText w:val="•"/>
      <w:lvlJc w:val="left"/>
      <w:pPr>
        <w:ind w:left="4913" w:hanging="132"/>
      </w:pPr>
      <w:rPr>
        <w:rFonts w:hint="default"/>
        <w:lang w:val="pt-PT" w:eastAsia="en-US" w:bidi="ar-SA"/>
      </w:rPr>
    </w:lvl>
    <w:lvl w:ilvl="6" w:tplc="A864957E">
      <w:numFmt w:val="bullet"/>
      <w:lvlText w:val="•"/>
      <w:lvlJc w:val="left"/>
      <w:pPr>
        <w:ind w:left="5863" w:hanging="132"/>
      </w:pPr>
      <w:rPr>
        <w:rFonts w:hint="default"/>
        <w:lang w:val="pt-PT" w:eastAsia="en-US" w:bidi="ar-SA"/>
      </w:rPr>
    </w:lvl>
    <w:lvl w:ilvl="7" w:tplc="6C00D2DC">
      <w:numFmt w:val="bullet"/>
      <w:lvlText w:val="•"/>
      <w:lvlJc w:val="left"/>
      <w:pPr>
        <w:ind w:left="6814" w:hanging="132"/>
      </w:pPr>
      <w:rPr>
        <w:rFonts w:hint="default"/>
        <w:lang w:val="pt-PT" w:eastAsia="en-US" w:bidi="ar-SA"/>
      </w:rPr>
    </w:lvl>
    <w:lvl w:ilvl="8" w:tplc="D0140CB6">
      <w:numFmt w:val="bullet"/>
      <w:lvlText w:val="•"/>
      <w:lvlJc w:val="left"/>
      <w:pPr>
        <w:ind w:left="7765" w:hanging="132"/>
      </w:pPr>
      <w:rPr>
        <w:rFonts w:hint="default"/>
        <w:lang w:val="pt-PT" w:eastAsia="en-US" w:bidi="ar-SA"/>
      </w:rPr>
    </w:lvl>
  </w:abstractNum>
  <w:abstractNum w:abstractNumId="5">
    <w:nsid w:val="7CE94EBF"/>
    <w:multiLevelType w:val="hybridMultilevel"/>
    <w:tmpl w:val="99A866A4"/>
    <w:lvl w:ilvl="0" w:tplc="36C0DE8A">
      <w:start w:val="1"/>
      <w:numFmt w:val="upperRoman"/>
      <w:lvlText w:val="%1"/>
      <w:lvlJc w:val="left"/>
      <w:pPr>
        <w:ind w:left="162" w:hanging="1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4CE359E">
      <w:numFmt w:val="bullet"/>
      <w:lvlText w:val="•"/>
      <w:lvlJc w:val="left"/>
      <w:pPr>
        <w:ind w:left="1110" w:hanging="120"/>
      </w:pPr>
      <w:rPr>
        <w:rFonts w:hint="default"/>
        <w:lang w:val="pt-PT" w:eastAsia="en-US" w:bidi="ar-SA"/>
      </w:rPr>
    </w:lvl>
    <w:lvl w:ilvl="2" w:tplc="6B6A6100">
      <w:numFmt w:val="bullet"/>
      <w:lvlText w:val="•"/>
      <w:lvlJc w:val="left"/>
      <w:pPr>
        <w:ind w:left="2061" w:hanging="120"/>
      </w:pPr>
      <w:rPr>
        <w:rFonts w:hint="default"/>
        <w:lang w:val="pt-PT" w:eastAsia="en-US" w:bidi="ar-SA"/>
      </w:rPr>
    </w:lvl>
    <w:lvl w:ilvl="3" w:tplc="B6CC5C36">
      <w:numFmt w:val="bullet"/>
      <w:lvlText w:val="•"/>
      <w:lvlJc w:val="left"/>
      <w:pPr>
        <w:ind w:left="3011" w:hanging="120"/>
      </w:pPr>
      <w:rPr>
        <w:rFonts w:hint="default"/>
        <w:lang w:val="pt-PT" w:eastAsia="en-US" w:bidi="ar-SA"/>
      </w:rPr>
    </w:lvl>
    <w:lvl w:ilvl="4" w:tplc="DCECE0B2">
      <w:numFmt w:val="bullet"/>
      <w:lvlText w:val="•"/>
      <w:lvlJc w:val="left"/>
      <w:pPr>
        <w:ind w:left="3962" w:hanging="120"/>
      </w:pPr>
      <w:rPr>
        <w:rFonts w:hint="default"/>
        <w:lang w:val="pt-PT" w:eastAsia="en-US" w:bidi="ar-SA"/>
      </w:rPr>
    </w:lvl>
    <w:lvl w:ilvl="5" w:tplc="97123308">
      <w:numFmt w:val="bullet"/>
      <w:lvlText w:val="•"/>
      <w:lvlJc w:val="left"/>
      <w:pPr>
        <w:ind w:left="4913" w:hanging="120"/>
      </w:pPr>
      <w:rPr>
        <w:rFonts w:hint="default"/>
        <w:lang w:val="pt-PT" w:eastAsia="en-US" w:bidi="ar-SA"/>
      </w:rPr>
    </w:lvl>
    <w:lvl w:ilvl="6" w:tplc="0E1233FC">
      <w:numFmt w:val="bullet"/>
      <w:lvlText w:val="•"/>
      <w:lvlJc w:val="left"/>
      <w:pPr>
        <w:ind w:left="5863" w:hanging="120"/>
      </w:pPr>
      <w:rPr>
        <w:rFonts w:hint="default"/>
        <w:lang w:val="pt-PT" w:eastAsia="en-US" w:bidi="ar-SA"/>
      </w:rPr>
    </w:lvl>
    <w:lvl w:ilvl="7" w:tplc="9FEE1B7A">
      <w:numFmt w:val="bullet"/>
      <w:lvlText w:val="•"/>
      <w:lvlJc w:val="left"/>
      <w:pPr>
        <w:ind w:left="6814" w:hanging="120"/>
      </w:pPr>
      <w:rPr>
        <w:rFonts w:hint="default"/>
        <w:lang w:val="pt-PT" w:eastAsia="en-US" w:bidi="ar-SA"/>
      </w:rPr>
    </w:lvl>
    <w:lvl w:ilvl="8" w:tplc="6C7EA928">
      <w:numFmt w:val="bullet"/>
      <w:lvlText w:val="•"/>
      <w:lvlJc w:val="left"/>
      <w:pPr>
        <w:ind w:left="7765" w:hanging="12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4C"/>
    <w:rsid w:val="001B1512"/>
    <w:rsid w:val="001D504C"/>
    <w:rsid w:val="0045689B"/>
    <w:rsid w:val="007F078A"/>
    <w:rsid w:val="00C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1"/>
    <w:qFormat/>
    <w:rsid w:val="001D504C"/>
    <w:pPr>
      <w:keepNext/>
      <w:keepLines/>
      <w:suppressAutoHyphens/>
      <w:autoSpaceDN w:val="0"/>
      <w:spacing w:before="240" w:after="0" w:line="240" w:lineRule="auto"/>
      <w:textAlignment w:val="baseline"/>
      <w:outlineLvl w:val="0"/>
    </w:pPr>
    <w:rPr>
      <w:rFonts w:asciiTheme="majorHAnsi" w:eastAsiaTheme="majorEastAsia" w:hAnsiTheme="majorHAnsi" w:cs="Mangal"/>
      <w:color w:val="365F91" w:themeColor="accent1" w:themeShade="BF"/>
      <w:kern w:val="3"/>
      <w:sz w:val="32"/>
      <w:szCs w:val="29"/>
      <w:lang w:eastAsia="zh-CN" w:bidi="hi-IN"/>
    </w:rPr>
  </w:style>
  <w:style w:type="paragraph" w:styleId="Ttulo2">
    <w:name w:val="heading 2"/>
    <w:basedOn w:val="Standard"/>
    <w:next w:val="Standard"/>
    <w:link w:val="Ttulo2Char"/>
    <w:rsid w:val="001D50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504C"/>
    <w:pPr>
      <w:keepNext/>
      <w:keepLines/>
      <w:suppressAutoHyphens/>
      <w:autoSpaceDN w:val="0"/>
      <w:spacing w:before="40" w:after="0" w:line="240" w:lineRule="auto"/>
      <w:textAlignment w:val="baseline"/>
      <w:outlineLvl w:val="2"/>
    </w:pPr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D504C"/>
    <w:rPr>
      <w:rFonts w:asciiTheme="majorHAnsi" w:eastAsiaTheme="majorEastAsia" w:hAnsiTheme="majorHAnsi" w:cs="Mangal"/>
      <w:color w:val="365F91" w:themeColor="accent1" w:themeShade="BF"/>
      <w:kern w:val="3"/>
      <w:sz w:val="32"/>
      <w:szCs w:val="29"/>
      <w:lang w:eastAsia="zh-CN" w:bidi="hi-IN"/>
    </w:rPr>
  </w:style>
  <w:style w:type="character" w:customStyle="1" w:styleId="Ttulo2Char">
    <w:name w:val="Título 2 Char"/>
    <w:basedOn w:val="Fontepargpadro"/>
    <w:link w:val="Ttulo2"/>
    <w:rsid w:val="001D504C"/>
    <w:rPr>
      <w:rFonts w:ascii="Cambria" w:eastAsia="Noto Sans CJK SC Regular" w:hAnsi="Cambria" w:cs="Lohit Devanagari"/>
      <w:b/>
      <w:bCs/>
      <w:i/>
      <w:iCs/>
      <w:kern w:val="3"/>
      <w:sz w:val="28"/>
      <w:szCs w:val="28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504C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1D504C"/>
  </w:style>
  <w:style w:type="paragraph" w:customStyle="1" w:styleId="Standard">
    <w:name w:val="Standard"/>
    <w:rsid w:val="001D504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D504C"/>
    <w:pPr>
      <w:spacing w:after="140" w:line="276" w:lineRule="auto"/>
    </w:pPr>
  </w:style>
  <w:style w:type="table" w:styleId="Tabelacomgrade">
    <w:name w:val="Table Grid"/>
    <w:basedOn w:val="Tabelanormal"/>
    <w:uiPriority w:val="39"/>
    <w:rsid w:val="001D5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1D50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D50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D504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D504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504C"/>
    <w:pPr>
      <w:suppressAutoHyphens/>
      <w:autoSpaceDN w:val="0"/>
      <w:spacing w:after="120" w:line="240" w:lineRule="auto"/>
      <w:ind w:left="283"/>
      <w:textAlignment w:val="baseline"/>
    </w:pPr>
    <w:rPr>
      <w:rFonts w:ascii="Liberation Serif" w:eastAsia="Noto Sans CJK SC Regular" w:hAnsi="Liberation Serif" w:cs="Mangal"/>
      <w:kern w:val="3"/>
      <w:sz w:val="24"/>
      <w:szCs w:val="21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504C"/>
    <w:rPr>
      <w:rFonts w:ascii="Liberation Serif" w:eastAsia="Noto Sans CJK SC Regular" w:hAnsi="Liberation Serif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1D5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D504C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1D50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1D504C"/>
    <w:pPr>
      <w:widowControl w:val="0"/>
      <w:autoSpaceDE w:val="0"/>
      <w:autoSpaceDN w:val="0"/>
      <w:spacing w:after="0" w:line="240" w:lineRule="auto"/>
      <w:ind w:left="162" w:firstLine="1418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1D50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D5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504C"/>
  </w:style>
  <w:style w:type="paragraph" w:styleId="Rodap">
    <w:name w:val="footer"/>
    <w:basedOn w:val="Normal"/>
    <w:link w:val="RodapChar"/>
    <w:uiPriority w:val="99"/>
    <w:unhideWhenUsed/>
    <w:rsid w:val="001D5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504C"/>
  </w:style>
  <w:style w:type="paragraph" w:styleId="Textodebalo">
    <w:name w:val="Balloon Text"/>
    <w:basedOn w:val="Normal"/>
    <w:link w:val="TextodebaloChar"/>
    <w:uiPriority w:val="99"/>
    <w:semiHidden/>
    <w:unhideWhenUsed/>
    <w:rsid w:val="0045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1"/>
    <w:qFormat/>
    <w:rsid w:val="001D504C"/>
    <w:pPr>
      <w:keepNext/>
      <w:keepLines/>
      <w:suppressAutoHyphens/>
      <w:autoSpaceDN w:val="0"/>
      <w:spacing w:before="240" w:after="0" w:line="240" w:lineRule="auto"/>
      <w:textAlignment w:val="baseline"/>
      <w:outlineLvl w:val="0"/>
    </w:pPr>
    <w:rPr>
      <w:rFonts w:asciiTheme="majorHAnsi" w:eastAsiaTheme="majorEastAsia" w:hAnsiTheme="majorHAnsi" w:cs="Mangal"/>
      <w:color w:val="365F91" w:themeColor="accent1" w:themeShade="BF"/>
      <w:kern w:val="3"/>
      <w:sz w:val="32"/>
      <w:szCs w:val="29"/>
      <w:lang w:eastAsia="zh-CN" w:bidi="hi-IN"/>
    </w:rPr>
  </w:style>
  <w:style w:type="paragraph" w:styleId="Ttulo2">
    <w:name w:val="heading 2"/>
    <w:basedOn w:val="Standard"/>
    <w:next w:val="Standard"/>
    <w:link w:val="Ttulo2Char"/>
    <w:rsid w:val="001D50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504C"/>
    <w:pPr>
      <w:keepNext/>
      <w:keepLines/>
      <w:suppressAutoHyphens/>
      <w:autoSpaceDN w:val="0"/>
      <w:spacing w:before="40" w:after="0" w:line="240" w:lineRule="auto"/>
      <w:textAlignment w:val="baseline"/>
      <w:outlineLvl w:val="2"/>
    </w:pPr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D504C"/>
    <w:rPr>
      <w:rFonts w:asciiTheme="majorHAnsi" w:eastAsiaTheme="majorEastAsia" w:hAnsiTheme="majorHAnsi" w:cs="Mangal"/>
      <w:color w:val="365F91" w:themeColor="accent1" w:themeShade="BF"/>
      <w:kern w:val="3"/>
      <w:sz w:val="32"/>
      <w:szCs w:val="29"/>
      <w:lang w:eastAsia="zh-CN" w:bidi="hi-IN"/>
    </w:rPr>
  </w:style>
  <w:style w:type="character" w:customStyle="1" w:styleId="Ttulo2Char">
    <w:name w:val="Título 2 Char"/>
    <w:basedOn w:val="Fontepargpadro"/>
    <w:link w:val="Ttulo2"/>
    <w:rsid w:val="001D504C"/>
    <w:rPr>
      <w:rFonts w:ascii="Cambria" w:eastAsia="Noto Sans CJK SC Regular" w:hAnsi="Cambria" w:cs="Lohit Devanagari"/>
      <w:b/>
      <w:bCs/>
      <w:i/>
      <w:iCs/>
      <w:kern w:val="3"/>
      <w:sz w:val="28"/>
      <w:szCs w:val="28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504C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1D504C"/>
  </w:style>
  <w:style w:type="paragraph" w:customStyle="1" w:styleId="Standard">
    <w:name w:val="Standard"/>
    <w:rsid w:val="001D504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D504C"/>
    <w:pPr>
      <w:spacing w:after="140" w:line="276" w:lineRule="auto"/>
    </w:pPr>
  </w:style>
  <w:style w:type="table" w:styleId="Tabelacomgrade">
    <w:name w:val="Table Grid"/>
    <w:basedOn w:val="Tabelanormal"/>
    <w:uiPriority w:val="39"/>
    <w:rsid w:val="001D5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1D50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D50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D504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D504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504C"/>
    <w:pPr>
      <w:suppressAutoHyphens/>
      <w:autoSpaceDN w:val="0"/>
      <w:spacing w:after="120" w:line="240" w:lineRule="auto"/>
      <w:ind w:left="283"/>
      <w:textAlignment w:val="baseline"/>
    </w:pPr>
    <w:rPr>
      <w:rFonts w:ascii="Liberation Serif" w:eastAsia="Noto Sans CJK SC Regular" w:hAnsi="Liberation Serif" w:cs="Mangal"/>
      <w:kern w:val="3"/>
      <w:sz w:val="24"/>
      <w:szCs w:val="21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504C"/>
    <w:rPr>
      <w:rFonts w:ascii="Liberation Serif" w:eastAsia="Noto Sans CJK SC Regular" w:hAnsi="Liberation Serif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1D5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D504C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1D50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1D504C"/>
    <w:pPr>
      <w:widowControl w:val="0"/>
      <w:autoSpaceDE w:val="0"/>
      <w:autoSpaceDN w:val="0"/>
      <w:spacing w:after="0" w:line="240" w:lineRule="auto"/>
      <w:ind w:left="162" w:firstLine="1418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1D50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D5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504C"/>
  </w:style>
  <w:style w:type="paragraph" w:styleId="Rodap">
    <w:name w:val="footer"/>
    <w:basedOn w:val="Normal"/>
    <w:link w:val="RodapChar"/>
    <w:uiPriority w:val="99"/>
    <w:unhideWhenUsed/>
    <w:rsid w:val="001D5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504C"/>
  </w:style>
  <w:style w:type="paragraph" w:styleId="Textodebalo">
    <w:name w:val="Balloon Text"/>
    <w:basedOn w:val="Normal"/>
    <w:link w:val="TextodebaloChar"/>
    <w:uiPriority w:val="99"/>
    <w:semiHidden/>
    <w:unhideWhenUsed/>
    <w:rsid w:val="0045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3455</Words>
  <Characters>18659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2023-10-26T18:29:00Z</cp:lastPrinted>
  <dcterms:created xsi:type="dcterms:W3CDTF">2023-10-26T18:14:00Z</dcterms:created>
  <dcterms:modified xsi:type="dcterms:W3CDTF">2023-10-26T18:37:00Z</dcterms:modified>
</cp:coreProperties>
</file>