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851" w:rsidRDefault="00DE5851" w:rsidP="00DE5851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E5851" w:rsidRDefault="00DE5851" w:rsidP="00DE5851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E5851" w:rsidRDefault="00DE5851" w:rsidP="00DE5851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E5851" w:rsidRDefault="00DE5851" w:rsidP="00DE5851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E5851" w:rsidRDefault="00DE5851" w:rsidP="00DE5851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E5851" w:rsidRDefault="00DE5851" w:rsidP="00DE5851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E5851" w:rsidRDefault="00DE5851" w:rsidP="00DE5851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266/2023</w:t>
      </w:r>
    </w:p>
    <w:p w:rsidR="00DE5851" w:rsidRDefault="00DE5851" w:rsidP="00DE5851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AUTOR: </w:t>
      </w:r>
      <w:r>
        <w:rPr>
          <w:rFonts w:ascii="Cambria Math" w:hAnsi="Cambria Math"/>
          <w:b/>
          <w:sz w:val="24"/>
          <w:szCs w:val="28"/>
        </w:rPr>
        <w:t>EDNALDO FRAGAS DA SILVA -</w:t>
      </w:r>
      <w:r w:rsidR="001061DA">
        <w:rPr>
          <w:rFonts w:ascii="Cambria Math" w:hAnsi="Cambria Math"/>
          <w:b/>
          <w:sz w:val="24"/>
          <w:szCs w:val="28"/>
        </w:rPr>
        <w:t xml:space="preserve"> </w:t>
      </w:r>
      <w:bookmarkStart w:id="0" w:name="_GoBack"/>
      <w:bookmarkEnd w:id="0"/>
      <w:r>
        <w:rPr>
          <w:rFonts w:ascii="Cambria Math" w:hAnsi="Cambria Math"/>
          <w:b/>
          <w:sz w:val="24"/>
          <w:szCs w:val="28"/>
        </w:rPr>
        <w:t>QUATIZINHO</w:t>
      </w:r>
    </w:p>
    <w:p w:rsidR="00DE5851" w:rsidRDefault="00DE5851" w:rsidP="00DE5851">
      <w:pPr>
        <w:jc w:val="both"/>
        <w:rPr>
          <w:rFonts w:ascii="Cambria Math" w:hAnsi="Cambria Math" w:cs="Times New Roman"/>
          <w:sz w:val="28"/>
          <w:szCs w:val="28"/>
        </w:rPr>
      </w:pPr>
    </w:p>
    <w:p w:rsidR="00DE5851" w:rsidRDefault="00DE5851" w:rsidP="00DE5851">
      <w:pPr>
        <w:spacing w:after="0" w:line="240" w:lineRule="auto"/>
        <w:ind w:firstLine="851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Senhor Presidente</w:t>
      </w:r>
    </w:p>
    <w:p w:rsidR="00DE5851" w:rsidRDefault="00DE5851" w:rsidP="00DE5851">
      <w:pPr>
        <w:spacing w:after="0" w:line="240" w:lineRule="auto"/>
        <w:ind w:firstLine="851"/>
        <w:rPr>
          <w:rFonts w:ascii="Cambria Math" w:hAnsi="Cambria Math"/>
          <w:b/>
          <w:sz w:val="24"/>
          <w:szCs w:val="24"/>
        </w:rPr>
      </w:pPr>
    </w:p>
    <w:p w:rsidR="00DE5851" w:rsidRDefault="00DE5851" w:rsidP="00DE5851">
      <w:pPr>
        <w:spacing w:after="0"/>
        <w:ind w:firstLine="708"/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eastAsia="Times New Roman" w:hAnsi="Cambria Math" w:cs="Times New Roman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eastAsia="Times New Roman" w:hAnsi="Cambria Math" w:cs="Times New Roman"/>
          <w:sz w:val="24"/>
          <w:szCs w:val="24"/>
        </w:rPr>
        <w:t>o Soberano Plenário, solicito</w:t>
      </w:r>
      <w:proofErr w:type="gramEnd"/>
      <w:r>
        <w:rPr>
          <w:rFonts w:ascii="Cambria Math" w:eastAsia="Times New Roman" w:hAnsi="Cambria Math" w:cs="Times New Roman"/>
          <w:sz w:val="24"/>
          <w:szCs w:val="24"/>
        </w:rPr>
        <w:t xml:space="preserve"> a V. Exa., que seja encaminhado expediente à empresa concessionária de água e esgoto SETAE Engenharia LTDA – Serviço de Tratamento de Água e Esgoto, mostrando a necessidade de realizar expansão de rede de água e esgoto no Bairro Conagro, no município de Nova Xavantina MT.</w:t>
      </w:r>
    </w:p>
    <w:p w:rsidR="00DE5851" w:rsidRDefault="00DE5851" w:rsidP="00DE5851">
      <w:pPr>
        <w:spacing w:after="0"/>
        <w:ind w:firstLine="709"/>
        <w:jc w:val="both"/>
        <w:rPr>
          <w:rFonts w:ascii="Cambria Math" w:hAnsi="Cambria Math" w:cs="Times New Roman"/>
          <w:b/>
          <w:sz w:val="24"/>
          <w:szCs w:val="24"/>
        </w:rPr>
      </w:pPr>
    </w:p>
    <w:p w:rsidR="00DE5851" w:rsidRDefault="00DE5851" w:rsidP="00DE5851">
      <w:pPr>
        <w:spacing w:after="0"/>
        <w:ind w:firstLine="709"/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hAnsi="Cambria Math" w:cs="Times New Roman"/>
          <w:b/>
          <w:sz w:val="24"/>
          <w:szCs w:val="24"/>
        </w:rPr>
        <w:t>JUSTIFICATIVA</w:t>
      </w:r>
    </w:p>
    <w:p w:rsidR="00DE5851" w:rsidRDefault="00DE5851" w:rsidP="00DE5851">
      <w:pPr>
        <w:spacing w:after="0"/>
        <w:ind w:firstLine="709"/>
        <w:jc w:val="both"/>
        <w:rPr>
          <w:rFonts w:ascii="Cambria Math" w:hAnsi="Cambria Math" w:cs="Times New Roman"/>
          <w:b/>
          <w:sz w:val="24"/>
          <w:szCs w:val="24"/>
        </w:rPr>
      </w:pPr>
    </w:p>
    <w:p w:rsidR="00DE5851" w:rsidRDefault="00DE5851" w:rsidP="00DE5851">
      <w:pPr>
        <w:spacing w:after="0"/>
        <w:ind w:firstLine="708"/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Essa nossa indicação tem como principal justificativa o fato de atender a demanda/necessidade da população moradora do Bairro Conagro, no municíp</w:t>
      </w:r>
      <w:r w:rsidR="001061DA">
        <w:rPr>
          <w:rFonts w:ascii="Cambria Math" w:hAnsi="Cambria Math" w:cs="Times New Roman"/>
          <w:sz w:val="24"/>
          <w:szCs w:val="24"/>
        </w:rPr>
        <w:t>io de Nova Xavantina MT. C</w:t>
      </w:r>
      <w:r>
        <w:rPr>
          <w:rFonts w:ascii="Cambria Math" w:hAnsi="Cambria Math" w:cs="Times New Roman"/>
          <w:sz w:val="24"/>
          <w:szCs w:val="24"/>
        </w:rPr>
        <w:t>onstatamos que é uma necessidade desses moradores, pois, no bairro, existem várias construções e está em expansão de construções de imóveis, e a empresa SETAE, não tem ofertado o serviço de fornecimento de água e esgoto no referido bairro. Ao considerarmos que o fornecimento de água é essencial em uma residência, solicitamos que a empresa providencie a expansão dos serviços de fornecimento de água e esgoto. Assim, peço o apoio dos nobres Pares desta Casa de Leis para a aprovação desta nossa indicação.</w:t>
      </w:r>
    </w:p>
    <w:p w:rsidR="00DE5851" w:rsidRDefault="00DE5851" w:rsidP="00DE5851">
      <w:pPr>
        <w:spacing w:after="0"/>
        <w:ind w:firstLine="709"/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hAnsi="Cambria Math" w:cs="Times New Roman"/>
          <w:b/>
          <w:sz w:val="24"/>
          <w:szCs w:val="24"/>
        </w:rPr>
        <w:tab/>
      </w:r>
    </w:p>
    <w:p w:rsidR="00DE5851" w:rsidRDefault="00DE5851" w:rsidP="00DE58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5851" w:rsidRDefault="00DE5851" w:rsidP="00DE5851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DE5851" w:rsidRDefault="00DE5851" w:rsidP="00DE585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DE5851" w:rsidRDefault="00DE5851" w:rsidP="00DE585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21 de agosto de 2023.</w:t>
      </w:r>
    </w:p>
    <w:p w:rsidR="00DE5851" w:rsidRDefault="00DE5851" w:rsidP="00DE5851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DE5851" w:rsidRDefault="00DE5851" w:rsidP="00DE5851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8"/>
        </w:rPr>
        <w:t>EDNALDO FRAGAS DA SILVA -QUATIZINHO</w:t>
      </w:r>
    </w:p>
    <w:p w:rsidR="00DE5851" w:rsidRDefault="00DE5851" w:rsidP="00DE5851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 xml:space="preserve">                           Vereador</w:t>
      </w:r>
    </w:p>
    <w:p w:rsidR="00DE5851" w:rsidRDefault="00DE5851" w:rsidP="00DE5851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E5851" w:rsidRDefault="00DE5851" w:rsidP="00DE5851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E5851" w:rsidRDefault="00DE5851" w:rsidP="00DE5851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Adriano L. da Silva                 Paulo C. Trindade                   Ivan Martins da </w:t>
      </w:r>
      <w:proofErr w:type="gramStart"/>
      <w:r>
        <w:rPr>
          <w:rFonts w:ascii="Cambria Math" w:hAnsi="Cambria Math"/>
          <w:b/>
          <w:sz w:val="24"/>
          <w:szCs w:val="24"/>
        </w:rPr>
        <w:t>Silva</w:t>
      </w:r>
      <w:proofErr w:type="gramEnd"/>
    </w:p>
    <w:p w:rsidR="00DE5851" w:rsidRDefault="00DE5851" w:rsidP="00DE5851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</w:t>
      </w:r>
    </w:p>
    <w:p w:rsidR="00DE5851" w:rsidRDefault="00DE5851" w:rsidP="00DE5851"/>
    <w:p w:rsidR="00DE5851" w:rsidRDefault="00DE5851" w:rsidP="00DE5851"/>
    <w:p w:rsidR="008E3C1A" w:rsidRDefault="008E3C1A"/>
    <w:sectPr w:rsidR="008E3C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851"/>
    <w:rsid w:val="001061DA"/>
    <w:rsid w:val="008E3C1A"/>
    <w:rsid w:val="00DE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85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85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7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2023-08-17T15:50:00Z</dcterms:created>
  <dcterms:modified xsi:type="dcterms:W3CDTF">2023-08-17T18:03:00Z</dcterms:modified>
</cp:coreProperties>
</file>