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398" w:rsidRDefault="00186398" w:rsidP="00186398">
      <w:pPr>
        <w:spacing w:after="0" w:line="240" w:lineRule="auto"/>
        <w:rPr>
          <w:rFonts w:ascii="Cambria Math" w:hAnsi="Cambria Math"/>
          <w:b/>
          <w:sz w:val="24"/>
          <w:szCs w:val="24"/>
        </w:rPr>
      </w:pPr>
      <w:r>
        <w:rPr>
          <w:rFonts w:ascii="Cambria Math" w:hAnsi="Cambria Math"/>
          <w:b/>
          <w:sz w:val="24"/>
          <w:szCs w:val="24"/>
        </w:rPr>
        <w:t>INDICAÇÃO Nº 114/2023</w:t>
      </w:r>
    </w:p>
    <w:p w:rsidR="00186398" w:rsidRDefault="00186398" w:rsidP="00186398">
      <w:pPr>
        <w:spacing w:after="0" w:line="240" w:lineRule="auto"/>
        <w:rPr>
          <w:rFonts w:ascii="Cambria Math" w:hAnsi="Cambria Math"/>
          <w:b/>
          <w:sz w:val="24"/>
          <w:szCs w:val="24"/>
        </w:rPr>
      </w:pPr>
      <w:r>
        <w:rPr>
          <w:rFonts w:ascii="Cambria Math" w:hAnsi="Cambria Math"/>
          <w:b/>
          <w:sz w:val="24"/>
          <w:szCs w:val="24"/>
        </w:rPr>
        <w:t xml:space="preserve">AUTOR: </w:t>
      </w:r>
      <w:r w:rsidR="005E2551">
        <w:rPr>
          <w:rFonts w:ascii="Cambria Math" w:hAnsi="Cambria Math"/>
          <w:b/>
          <w:sz w:val="24"/>
          <w:szCs w:val="28"/>
        </w:rPr>
        <w:t>EDNALDO FRAGAS DA SILVA - Quatizinho</w:t>
      </w:r>
    </w:p>
    <w:p w:rsidR="00186398" w:rsidRDefault="00186398" w:rsidP="00186398">
      <w:pPr>
        <w:spacing w:after="0" w:line="240" w:lineRule="auto"/>
        <w:rPr>
          <w:rFonts w:ascii="Cambria Math" w:hAnsi="Cambria Math"/>
          <w:b/>
          <w:sz w:val="24"/>
          <w:szCs w:val="24"/>
        </w:rPr>
      </w:pPr>
    </w:p>
    <w:p w:rsidR="00186398" w:rsidRDefault="00186398" w:rsidP="00186398">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186398" w:rsidRDefault="00186398" w:rsidP="00186398">
      <w:pPr>
        <w:spacing w:after="0"/>
        <w:rPr>
          <w:rFonts w:ascii="Cambria Math" w:hAnsi="Cambria Math"/>
          <w:sz w:val="24"/>
          <w:szCs w:val="24"/>
        </w:rPr>
      </w:pPr>
    </w:p>
    <w:p w:rsidR="00186398" w:rsidRPr="005E2551" w:rsidRDefault="00186398" w:rsidP="005E2551">
      <w:pPr>
        <w:spacing w:line="240" w:lineRule="auto"/>
        <w:ind w:firstLine="1560"/>
        <w:jc w:val="both"/>
        <w:rPr>
          <w:rFonts w:ascii="Cambria Math" w:hAnsi="Cambria Math"/>
          <w:color w:val="FF0000"/>
          <w:sz w:val="24"/>
          <w:szCs w:val="24"/>
        </w:rPr>
      </w:pP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w:t>
      </w:r>
      <w:proofErr w:type="spellStart"/>
      <w:r>
        <w:rPr>
          <w:rFonts w:ascii="Cambria Math" w:hAnsi="Cambria Math"/>
          <w:sz w:val="24"/>
          <w:szCs w:val="24"/>
        </w:rPr>
        <w:t>Exa</w:t>
      </w:r>
      <w:proofErr w:type="spellEnd"/>
      <w:r>
        <w:rPr>
          <w:rFonts w:ascii="Cambria Math" w:hAnsi="Cambria Math"/>
          <w:sz w:val="24"/>
          <w:szCs w:val="24"/>
        </w:rPr>
        <w:t>, que seja encaminhado expediente ao Prefeito Municipal com cópia a Secretaria Municipal da Cidade, mostrando a necessidade de instalar placas indicativas com os nomes dos logradouros públicos municipais (ruas e avenidas), do Bairro Parque dos Buritis, no município de Nova Xavantina – MT.</w:t>
      </w:r>
    </w:p>
    <w:p w:rsidR="00186398" w:rsidRDefault="00186398" w:rsidP="00186398">
      <w:pPr>
        <w:jc w:val="both"/>
        <w:rPr>
          <w:rFonts w:ascii="Cambria Math" w:hAnsi="Cambria Math" w:cstheme="minorHAnsi"/>
          <w:b/>
          <w:vanish/>
          <w:sz w:val="24"/>
          <w:szCs w:val="24"/>
        </w:rPr>
      </w:pPr>
      <w:r>
        <w:rPr>
          <w:rFonts w:ascii="Cambria Math" w:hAnsi="Cambria Math" w:cstheme="minorHAnsi"/>
          <w:vanish/>
          <w:sz w:val="24"/>
          <w:szCs w:val="24"/>
        </w:rPr>
        <w:t>hospital Muni</w:t>
      </w:r>
    </w:p>
    <w:p w:rsidR="00186398" w:rsidRDefault="00186398" w:rsidP="00186398">
      <w:pPr>
        <w:jc w:val="both"/>
        <w:rPr>
          <w:rFonts w:ascii="Cambria Math" w:hAnsi="Cambria Math" w:cstheme="minorHAnsi"/>
          <w:b/>
          <w:sz w:val="24"/>
          <w:szCs w:val="24"/>
        </w:rPr>
      </w:pPr>
      <w:r>
        <w:rPr>
          <w:rFonts w:ascii="Cambria Math" w:hAnsi="Cambria Math" w:cstheme="minorHAnsi"/>
          <w:b/>
          <w:sz w:val="24"/>
          <w:szCs w:val="24"/>
        </w:rPr>
        <w:tab/>
      </w:r>
      <w:r>
        <w:rPr>
          <w:rFonts w:ascii="Cambria Math" w:hAnsi="Cambria Math" w:cstheme="minorHAnsi"/>
          <w:b/>
          <w:sz w:val="24"/>
          <w:szCs w:val="24"/>
        </w:rPr>
        <w:tab/>
        <w:t xml:space="preserve">   J U S T I F I C A T I V A</w:t>
      </w:r>
    </w:p>
    <w:p w:rsidR="00186398" w:rsidRDefault="00186398" w:rsidP="00186398">
      <w:pPr>
        <w:spacing w:line="240" w:lineRule="auto"/>
        <w:ind w:firstLine="1418"/>
        <w:jc w:val="both"/>
        <w:rPr>
          <w:rFonts w:ascii="Cambria Math" w:hAnsi="Cambria Math"/>
          <w:sz w:val="24"/>
          <w:szCs w:val="24"/>
        </w:rPr>
      </w:pPr>
      <w:r>
        <w:rPr>
          <w:rFonts w:ascii="Cambria Math" w:hAnsi="Cambria Math"/>
          <w:sz w:val="24"/>
          <w:szCs w:val="24"/>
        </w:rPr>
        <w:t xml:space="preserve">   Essa nossa indicação tem como principal justificativa o fato de atender as necessidades dos moradores do Bairro Parque dos Buritis. A Empresa Brasileira de Correios e Telégrafos – ECT</w:t>
      </w:r>
      <w:proofErr w:type="gramStart"/>
      <w:r>
        <w:rPr>
          <w:rFonts w:ascii="Cambria Math" w:hAnsi="Cambria Math"/>
          <w:sz w:val="24"/>
          <w:szCs w:val="24"/>
        </w:rPr>
        <w:t>, alega</w:t>
      </w:r>
      <w:proofErr w:type="gramEnd"/>
      <w:r>
        <w:rPr>
          <w:rFonts w:ascii="Cambria Math" w:hAnsi="Cambria Math"/>
          <w:sz w:val="24"/>
          <w:szCs w:val="24"/>
        </w:rPr>
        <w:t xml:space="preserve"> que a não distribuição de objetos postais no bairro Parque dos Buritis, é a ausência de placas identificadoras de logradouros públicos municipais instaladas pelo órgão municipal. Visando garantir condições de entregas de objetos postais aos moradores do bairro, se faz necessário por parte do poder público municipal, a instalação de placas identificadoras de logradouros públicos municipais, o que justifica a nossa indicação. Assim, peço o apoio dos nobres Pares desta Casa de Leis para a aprovação desta nossa indicação.</w:t>
      </w:r>
    </w:p>
    <w:p w:rsidR="00186398" w:rsidRDefault="00186398" w:rsidP="00186398">
      <w:pPr>
        <w:spacing w:after="0" w:line="240" w:lineRule="auto"/>
        <w:jc w:val="both"/>
        <w:rPr>
          <w:rFonts w:ascii="Cambria Math" w:hAnsi="Cambria Math"/>
          <w:sz w:val="24"/>
          <w:szCs w:val="24"/>
        </w:rPr>
      </w:pPr>
    </w:p>
    <w:p w:rsidR="00186398" w:rsidRDefault="00186398" w:rsidP="00186398">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186398" w:rsidRDefault="00186398" w:rsidP="00186398">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86398" w:rsidRDefault="00AD09CF" w:rsidP="00186398">
      <w:pPr>
        <w:spacing w:after="0" w:line="240" w:lineRule="auto"/>
        <w:jc w:val="center"/>
        <w:rPr>
          <w:rFonts w:ascii="Cambria Math" w:hAnsi="Cambria Math"/>
          <w:b/>
          <w:sz w:val="24"/>
          <w:szCs w:val="24"/>
        </w:rPr>
      </w:pPr>
      <w:r>
        <w:rPr>
          <w:rFonts w:ascii="Cambria Math" w:hAnsi="Cambria Math"/>
          <w:b/>
          <w:sz w:val="24"/>
          <w:szCs w:val="24"/>
        </w:rPr>
        <w:t>Nova Xavantina-MT, 17</w:t>
      </w:r>
      <w:bookmarkStart w:id="0" w:name="_GoBack"/>
      <w:bookmarkEnd w:id="0"/>
      <w:r w:rsidR="00186398">
        <w:rPr>
          <w:rFonts w:ascii="Cambria Math" w:hAnsi="Cambria Math"/>
          <w:b/>
          <w:sz w:val="24"/>
          <w:szCs w:val="24"/>
        </w:rPr>
        <w:t xml:space="preserve"> de abril de 2023.</w:t>
      </w:r>
    </w:p>
    <w:p w:rsidR="005E2551" w:rsidRDefault="005E2551" w:rsidP="00186398">
      <w:pPr>
        <w:spacing w:after="0" w:line="240" w:lineRule="auto"/>
        <w:jc w:val="center"/>
        <w:rPr>
          <w:rFonts w:ascii="Cambria Math" w:hAnsi="Cambria Math"/>
          <w:b/>
          <w:sz w:val="24"/>
          <w:szCs w:val="24"/>
        </w:rPr>
      </w:pPr>
    </w:p>
    <w:p w:rsidR="00186398" w:rsidRDefault="00186398" w:rsidP="00186398">
      <w:pPr>
        <w:spacing w:after="0" w:line="240" w:lineRule="auto"/>
        <w:jc w:val="both"/>
        <w:rPr>
          <w:rFonts w:ascii="Cambria Math" w:hAnsi="Cambria Math"/>
          <w:b/>
          <w:sz w:val="24"/>
          <w:szCs w:val="24"/>
        </w:rPr>
      </w:pPr>
    </w:p>
    <w:p w:rsidR="00186398" w:rsidRDefault="005E2551" w:rsidP="00186398">
      <w:pPr>
        <w:tabs>
          <w:tab w:val="left" w:pos="1418"/>
          <w:tab w:val="left" w:pos="2127"/>
        </w:tabs>
        <w:spacing w:after="0" w:line="240" w:lineRule="auto"/>
        <w:jc w:val="center"/>
        <w:rPr>
          <w:rFonts w:ascii="Cambria Math" w:hAnsi="Cambria Math"/>
          <w:b/>
          <w:sz w:val="24"/>
          <w:szCs w:val="28"/>
        </w:rPr>
      </w:pPr>
      <w:r>
        <w:rPr>
          <w:rFonts w:ascii="Cambria Math" w:hAnsi="Cambria Math"/>
          <w:b/>
          <w:sz w:val="24"/>
          <w:szCs w:val="28"/>
        </w:rPr>
        <w:t>EDNALDO FRAGAS DA SILVA - Quatizinho</w:t>
      </w:r>
    </w:p>
    <w:p w:rsidR="00186398" w:rsidRDefault="00186398" w:rsidP="00186398">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186398" w:rsidRDefault="00186398" w:rsidP="00186398">
      <w:pPr>
        <w:tabs>
          <w:tab w:val="left" w:pos="1418"/>
          <w:tab w:val="left" w:pos="2127"/>
        </w:tabs>
        <w:spacing w:after="0" w:line="240" w:lineRule="auto"/>
        <w:rPr>
          <w:rFonts w:ascii="Cambria Math" w:hAnsi="Cambria Math"/>
          <w:b/>
          <w:sz w:val="24"/>
          <w:szCs w:val="24"/>
        </w:rPr>
      </w:pPr>
    </w:p>
    <w:p w:rsidR="00186398" w:rsidRDefault="005E2551" w:rsidP="00186398">
      <w:pPr>
        <w:spacing w:after="0" w:line="240" w:lineRule="auto"/>
        <w:rPr>
          <w:rFonts w:ascii="Cambria Math" w:hAnsi="Cambria Math"/>
          <w:b/>
          <w:sz w:val="24"/>
          <w:szCs w:val="24"/>
        </w:rPr>
      </w:pPr>
      <w:r>
        <w:rPr>
          <w:rFonts w:ascii="Cambria Math" w:hAnsi="Cambria Math"/>
          <w:b/>
          <w:sz w:val="24"/>
          <w:szCs w:val="24"/>
        </w:rPr>
        <w:t xml:space="preserve">       Adriano Laurindo</w:t>
      </w:r>
      <w:r w:rsidR="00186398">
        <w:rPr>
          <w:rFonts w:ascii="Cambria Math" w:hAnsi="Cambria Math"/>
          <w:b/>
          <w:sz w:val="24"/>
          <w:szCs w:val="24"/>
        </w:rPr>
        <w:t xml:space="preserve"> da Silva    </w:t>
      </w:r>
      <w:r>
        <w:rPr>
          <w:rFonts w:ascii="Cambria Math" w:hAnsi="Cambria Math"/>
          <w:b/>
          <w:sz w:val="24"/>
          <w:szCs w:val="24"/>
        </w:rPr>
        <w:t xml:space="preserve">                      Paulo Cesar</w:t>
      </w:r>
      <w:r w:rsidR="00186398">
        <w:rPr>
          <w:rFonts w:ascii="Cambria Math" w:hAnsi="Cambria Math"/>
          <w:b/>
          <w:sz w:val="24"/>
          <w:szCs w:val="24"/>
        </w:rPr>
        <w:t xml:space="preserve"> Trindade       </w:t>
      </w:r>
    </w:p>
    <w:p w:rsidR="00186398" w:rsidRDefault="00186398" w:rsidP="00186398">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r w:rsidR="005E2551">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186398" w:rsidRDefault="00186398" w:rsidP="00186398">
      <w:pPr>
        <w:tabs>
          <w:tab w:val="left" w:pos="2370"/>
        </w:tabs>
        <w:spacing w:after="0" w:line="240" w:lineRule="auto"/>
        <w:rPr>
          <w:rFonts w:ascii="Cambria Math" w:hAnsi="Cambria Math"/>
          <w:b/>
          <w:sz w:val="24"/>
          <w:szCs w:val="24"/>
        </w:rPr>
      </w:pPr>
    </w:p>
    <w:p w:rsidR="00186398" w:rsidRPr="005E2551" w:rsidRDefault="00186398" w:rsidP="005E2551">
      <w:pPr>
        <w:tabs>
          <w:tab w:val="left" w:pos="1418"/>
          <w:tab w:val="left" w:pos="2127"/>
        </w:tabs>
        <w:spacing w:after="0" w:line="240" w:lineRule="auto"/>
        <w:rPr>
          <w:rFonts w:ascii="Cambria Math" w:hAnsi="Cambria Math"/>
          <w:b/>
          <w:sz w:val="24"/>
          <w:szCs w:val="28"/>
        </w:rPr>
      </w:pPr>
      <w:r>
        <w:rPr>
          <w:rFonts w:ascii="Cambria Math" w:hAnsi="Cambria Math"/>
          <w:b/>
          <w:sz w:val="24"/>
          <w:szCs w:val="28"/>
        </w:rPr>
        <w:t xml:space="preserve">      </w:t>
      </w:r>
    </w:p>
    <w:p w:rsidR="005E2551" w:rsidRDefault="005E2551" w:rsidP="005E2551">
      <w:pPr>
        <w:spacing w:after="0" w:line="240" w:lineRule="auto"/>
        <w:rPr>
          <w:rFonts w:ascii="Cambria Math" w:hAnsi="Cambria Math"/>
          <w:b/>
          <w:sz w:val="24"/>
          <w:szCs w:val="24"/>
        </w:rPr>
      </w:pPr>
      <w:r>
        <w:rPr>
          <w:rFonts w:ascii="Cambria Math" w:hAnsi="Cambria Math"/>
          <w:b/>
          <w:sz w:val="24"/>
          <w:szCs w:val="24"/>
        </w:rPr>
        <w:t xml:space="preserve">                                            Carlos Antonio Cunha Resende</w:t>
      </w:r>
    </w:p>
    <w:p w:rsidR="005E2551" w:rsidRDefault="005E2551" w:rsidP="005E2551">
      <w:pPr>
        <w:spacing w:after="0" w:line="240" w:lineRule="auto"/>
        <w:rPr>
          <w:rFonts w:ascii="Cambria Math" w:hAnsi="Cambria Math"/>
          <w:b/>
          <w:sz w:val="24"/>
          <w:szCs w:val="24"/>
        </w:rPr>
      </w:pPr>
      <w:r>
        <w:rPr>
          <w:rFonts w:ascii="Cambria Math" w:hAnsi="Cambria Math"/>
          <w:b/>
          <w:sz w:val="24"/>
          <w:szCs w:val="24"/>
        </w:rPr>
        <w:t xml:space="preserve">                                                             Vereador</w:t>
      </w:r>
    </w:p>
    <w:p w:rsidR="00186398" w:rsidRDefault="00186398" w:rsidP="00186398"/>
    <w:p w:rsidR="00186398" w:rsidRDefault="00186398" w:rsidP="00186398"/>
    <w:p w:rsidR="00295FC7" w:rsidRDefault="00295FC7"/>
    <w:sectPr w:rsidR="00295FC7" w:rsidSect="005E2551">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98"/>
    <w:rsid w:val="00186398"/>
    <w:rsid w:val="00295FC7"/>
    <w:rsid w:val="005E2551"/>
    <w:rsid w:val="00AD0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9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9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2023-04-05T17:49:00Z</cp:lastPrinted>
  <dcterms:created xsi:type="dcterms:W3CDTF">2023-04-05T16:29:00Z</dcterms:created>
  <dcterms:modified xsi:type="dcterms:W3CDTF">2023-04-05T20:10:00Z</dcterms:modified>
</cp:coreProperties>
</file>