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51" w:rsidRDefault="00490F51" w:rsidP="00C42D66">
      <w:pPr>
        <w:spacing w:after="0" w:line="360" w:lineRule="auto"/>
        <w:ind w:left="0" w:right="1" w:firstLine="709"/>
        <w:rPr>
          <w:rFonts w:ascii="Cambria Math" w:hAnsi="Cambria Math" w:cstheme="minorHAnsi"/>
          <w:b/>
          <w:szCs w:val="24"/>
        </w:rPr>
      </w:pPr>
    </w:p>
    <w:p w:rsidR="00C42D66" w:rsidRDefault="00C42D66" w:rsidP="00C42D66">
      <w:pPr>
        <w:spacing w:after="0" w:line="360" w:lineRule="auto"/>
        <w:ind w:left="0" w:right="1" w:firstLine="709"/>
        <w:rPr>
          <w:rFonts w:ascii="Cambria Math" w:hAnsi="Cambria Math" w:cstheme="minorHAnsi"/>
          <w:b/>
          <w:szCs w:val="24"/>
        </w:rPr>
      </w:pPr>
    </w:p>
    <w:p w:rsidR="00C42D66" w:rsidRPr="00C42D66" w:rsidRDefault="00C42D66" w:rsidP="00C42D66">
      <w:pPr>
        <w:spacing w:after="0" w:line="360" w:lineRule="auto"/>
        <w:ind w:left="0" w:right="1" w:firstLine="709"/>
        <w:rPr>
          <w:rFonts w:ascii="Cambria Math" w:hAnsi="Cambria Math" w:cstheme="minorHAnsi"/>
          <w:b/>
          <w:szCs w:val="24"/>
        </w:rPr>
      </w:pPr>
    </w:p>
    <w:p w:rsidR="00490F51" w:rsidRPr="00C42D66" w:rsidRDefault="00490F51" w:rsidP="00C42D66">
      <w:pPr>
        <w:spacing w:after="0" w:line="360" w:lineRule="auto"/>
        <w:ind w:left="0" w:right="1" w:firstLine="709"/>
        <w:rPr>
          <w:rFonts w:ascii="Cambria Math" w:hAnsi="Cambria Math" w:cstheme="minorHAnsi"/>
          <w:b/>
          <w:szCs w:val="24"/>
        </w:rPr>
      </w:pPr>
    </w:p>
    <w:p w:rsidR="00490F51" w:rsidRPr="00C42D66" w:rsidRDefault="00490F51" w:rsidP="00C42D66">
      <w:pPr>
        <w:spacing w:after="0" w:line="240" w:lineRule="auto"/>
        <w:ind w:right="1"/>
        <w:rPr>
          <w:rFonts w:ascii="Cambria Math" w:hAnsi="Cambria Math" w:cstheme="minorHAnsi"/>
          <w:b/>
          <w:szCs w:val="24"/>
        </w:rPr>
      </w:pPr>
      <w:r w:rsidRPr="00C42D66">
        <w:rPr>
          <w:rFonts w:ascii="Cambria Math" w:hAnsi="Cambria Math" w:cstheme="minorHAnsi"/>
          <w:b/>
          <w:szCs w:val="24"/>
        </w:rPr>
        <w:t>PROJETO DE LEI LEGISLATIVO Nº 005 DE 24 DE FEVEREIRO DE 2023</w:t>
      </w:r>
    </w:p>
    <w:p w:rsidR="00490F51" w:rsidRPr="00C42D66" w:rsidRDefault="00490F51" w:rsidP="00C42D66">
      <w:pPr>
        <w:spacing w:after="0" w:line="240" w:lineRule="auto"/>
        <w:ind w:right="1"/>
        <w:rPr>
          <w:rFonts w:ascii="Cambria Math" w:hAnsi="Cambria Math" w:cstheme="minorHAnsi"/>
          <w:b/>
          <w:szCs w:val="24"/>
        </w:rPr>
      </w:pPr>
      <w:r w:rsidRPr="00C42D66">
        <w:rPr>
          <w:rFonts w:ascii="Cambria Math" w:hAnsi="Cambria Math" w:cstheme="minorHAnsi"/>
          <w:b/>
          <w:szCs w:val="24"/>
        </w:rPr>
        <w:t>AUTOR: PODER LEGISLATIVO</w:t>
      </w:r>
    </w:p>
    <w:p w:rsidR="00490F51" w:rsidRPr="00C42D66" w:rsidRDefault="00490F51" w:rsidP="00C42D66">
      <w:pPr>
        <w:spacing w:after="0" w:line="360" w:lineRule="auto"/>
        <w:ind w:left="0" w:right="1" w:firstLine="709"/>
        <w:rPr>
          <w:rFonts w:ascii="Cambria Math" w:hAnsi="Cambria Math" w:cstheme="minorHAnsi"/>
          <w:szCs w:val="24"/>
        </w:rPr>
      </w:pPr>
      <w:r w:rsidRPr="00C42D66">
        <w:rPr>
          <w:rFonts w:ascii="Cambria Math" w:hAnsi="Cambria Math" w:cstheme="minorHAnsi"/>
          <w:b/>
          <w:szCs w:val="24"/>
        </w:rPr>
        <w:t xml:space="preserve"> </w:t>
      </w:r>
    </w:p>
    <w:p w:rsidR="00490F51" w:rsidRPr="00C42D66" w:rsidRDefault="00490F51" w:rsidP="00C42D66">
      <w:pPr>
        <w:spacing w:after="0" w:line="240" w:lineRule="auto"/>
        <w:ind w:left="708" w:firstLine="709"/>
        <w:rPr>
          <w:rFonts w:ascii="Cambria Math" w:hAnsi="Cambria Math" w:cstheme="minorHAnsi"/>
          <w:i/>
          <w:szCs w:val="24"/>
        </w:rPr>
      </w:pPr>
      <w:proofErr w:type="gramStart"/>
      <w:r w:rsidRPr="00C42D66">
        <w:rPr>
          <w:rFonts w:ascii="Cambria Math" w:hAnsi="Cambria Math" w:cstheme="minorHAnsi"/>
          <w:i/>
          <w:szCs w:val="24"/>
        </w:rPr>
        <w:t>Altera</w:t>
      </w:r>
      <w:proofErr w:type="gramEnd"/>
      <w:r w:rsidRPr="00C42D66">
        <w:rPr>
          <w:rFonts w:ascii="Cambria Math" w:hAnsi="Cambria Math" w:cstheme="minorHAnsi"/>
          <w:i/>
          <w:szCs w:val="24"/>
        </w:rPr>
        <w:t xml:space="preserve"> </w:t>
      </w:r>
      <w:r w:rsidR="00C42D66" w:rsidRPr="00C42D66">
        <w:rPr>
          <w:rFonts w:ascii="Cambria Math" w:hAnsi="Cambria Math" w:cstheme="minorHAnsi"/>
          <w:i/>
          <w:szCs w:val="24"/>
        </w:rPr>
        <w:t>dispositivos constantes na</w:t>
      </w:r>
      <w:r w:rsidRPr="00C42D66">
        <w:rPr>
          <w:rFonts w:ascii="Cambria Math" w:hAnsi="Cambria Math" w:cstheme="minorHAnsi"/>
          <w:i/>
          <w:szCs w:val="24"/>
        </w:rPr>
        <w:t xml:space="preserve"> Lei </w:t>
      </w:r>
      <w:r w:rsidR="00C42D66" w:rsidRPr="00C42D66">
        <w:rPr>
          <w:rFonts w:ascii="Cambria Math" w:hAnsi="Cambria Math" w:cstheme="minorHAnsi"/>
          <w:i/>
          <w:szCs w:val="24"/>
        </w:rPr>
        <w:t>Municipal n° 2.199/2020,</w:t>
      </w:r>
    </w:p>
    <w:p w:rsidR="00C42D66" w:rsidRPr="00C42D66" w:rsidRDefault="00C42D66" w:rsidP="00C42D66">
      <w:pPr>
        <w:spacing w:after="0" w:line="240" w:lineRule="auto"/>
        <w:ind w:left="708" w:firstLine="709"/>
        <w:rPr>
          <w:rFonts w:ascii="Cambria Math" w:hAnsi="Cambria Math" w:cstheme="minorHAnsi"/>
          <w:szCs w:val="24"/>
        </w:rPr>
      </w:pPr>
      <w:r w:rsidRPr="00C42D66">
        <w:rPr>
          <w:rFonts w:ascii="Cambria Math" w:hAnsi="Cambria Math" w:cstheme="minorHAnsi"/>
          <w:i/>
          <w:szCs w:val="24"/>
        </w:rPr>
        <w:t>Que fixa o subsidio do Prefeito Municipal e dá outras providencias.</w:t>
      </w:r>
    </w:p>
    <w:p w:rsidR="00490F51" w:rsidRPr="00C42D66" w:rsidRDefault="00490F51" w:rsidP="00C42D66">
      <w:pPr>
        <w:spacing w:after="0" w:line="240" w:lineRule="auto"/>
        <w:ind w:left="0" w:firstLine="0"/>
        <w:rPr>
          <w:rFonts w:ascii="Cambria Math" w:hAnsi="Cambria Math" w:cstheme="minorHAnsi"/>
          <w:szCs w:val="24"/>
        </w:rPr>
      </w:pPr>
      <w:r w:rsidRPr="00C42D66">
        <w:rPr>
          <w:rFonts w:ascii="Cambria Math" w:hAnsi="Cambria Math" w:cstheme="minorHAnsi"/>
          <w:b/>
          <w:szCs w:val="24"/>
        </w:rPr>
        <w:t xml:space="preserve"> </w:t>
      </w:r>
    </w:p>
    <w:p w:rsidR="00490F51" w:rsidRPr="00C42D66" w:rsidRDefault="00490F51" w:rsidP="00C42D66">
      <w:pPr>
        <w:spacing w:after="0" w:line="240" w:lineRule="auto"/>
        <w:ind w:left="-15" w:firstLine="709"/>
        <w:rPr>
          <w:rFonts w:ascii="Cambria Math" w:hAnsi="Cambria Math" w:cstheme="minorHAnsi"/>
          <w:szCs w:val="24"/>
        </w:rPr>
      </w:pPr>
      <w:r w:rsidRPr="00C42D66">
        <w:rPr>
          <w:rFonts w:ascii="Cambria Math" w:hAnsi="Cambria Math" w:cstheme="minorHAnsi"/>
          <w:szCs w:val="24"/>
        </w:rPr>
        <w:t xml:space="preserve">O </w:t>
      </w:r>
      <w:r w:rsidRPr="00C42D66">
        <w:rPr>
          <w:rFonts w:ascii="Cambria Math" w:hAnsi="Cambria Math" w:cstheme="minorHAnsi"/>
          <w:b/>
          <w:szCs w:val="24"/>
        </w:rPr>
        <w:t>Prefeito do Município de Nova Xavantina</w:t>
      </w:r>
      <w:r w:rsidRPr="00C42D66">
        <w:rPr>
          <w:rFonts w:ascii="Cambria Math" w:hAnsi="Cambria Math" w:cstheme="minorHAnsi"/>
          <w:szCs w:val="24"/>
        </w:rPr>
        <w:t xml:space="preserve">, Estado de Mato Grosso, faz saber que a Câmara Municipal aprovou e ele sanciona a seguinte Lei: </w:t>
      </w:r>
    </w:p>
    <w:p w:rsidR="007C78EA" w:rsidRDefault="00490F51" w:rsidP="007C78EA">
      <w:pPr>
        <w:spacing w:after="0" w:line="240" w:lineRule="auto"/>
        <w:ind w:left="-15" w:firstLine="709"/>
        <w:rPr>
          <w:rFonts w:ascii="Cambria Math" w:hAnsi="Cambria Math" w:cstheme="minorHAnsi"/>
          <w:szCs w:val="24"/>
        </w:rPr>
      </w:pPr>
      <w:r w:rsidRPr="00C42D66">
        <w:rPr>
          <w:rFonts w:ascii="Cambria Math" w:hAnsi="Cambria Math" w:cstheme="minorHAnsi"/>
          <w:b/>
          <w:szCs w:val="24"/>
        </w:rPr>
        <w:t xml:space="preserve"> Art. 1º - </w:t>
      </w:r>
      <w:r w:rsidR="007C78EA">
        <w:rPr>
          <w:rFonts w:ascii="Cambria Math" w:hAnsi="Cambria Math" w:cstheme="minorHAnsi"/>
          <w:szCs w:val="24"/>
        </w:rPr>
        <w:t>O Inciso I do artigo 1º</w:t>
      </w:r>
      <w:r w:rsidRPr="00C42D66">
        <w:rPr>
          <w:rFonts w:ascii="Cambria Math" w:hAnsi="Cambria Math" w:cstheme="minorHAnsi"/>
          <w:szCs w:val="24"/>
        </w:rPr>
        <w:t xml:space="preserve"> da </w:t>
      </w:r>
      <w:r w:rsidR="007C78EA">
        <w:rPr>
          <w:rFonts w:ascii="Cambria Math" w:hAnsi="Cambria Math" w:cstheme="minorHAnsi"/>
          <w:szCs w:val="24"/>
        </w:rPr>
        <w:t>Lei nº 2.199/2020, passa a vigorar</w:t>
      </w:r>
      <w:r w:rsidRPr="00C42D66">
        <w:rPr>
          <w:rFonts w:ascii="Cambria Math" w:hAnsi="Cambria Math" w:cstheme="minorHAnsi"/>
          <w:szCs w:val="24"/>
        </w:rPr>
        <w:t xml:space="preserve"> com a seguinte redação:</w:t>
      </w:r>
    </w:p>
    <w:p w:rsidR="007C78EA" w:rsidRPr="00C42D66" w:rsidRDefault="007C78EA" w:rsidP="007C78EA">
      <w:pPr>
        <w:spacing w:after="0" w:line="240" w:lineRule="auto"/>
        <w:ind w:left="-15" w:firstLine="709"/>
        <w:rPr>
          <w:rFonts w:ascii="Cambria Math" w:hAnsi="Cambria Math" w:cstheme="minorHAnsi"/>
          <w:szCs w:val="24"/>
        </w:rPr>
      </w:pPr>
    </w:p>
    <w:p w:rsidR="00490F51" w:rsidRDefault="00490F51" w:rsidP="00C42D66">
      <w:pPr>
        <w:spacing w:after="0" w:line="240" w:lineRule="auto"/>
        <w:ind w:left="-15" w:firstLine="709"/>
        <w:rPr>
          <w:rFonts w:ascii="Cambria Math" w:hAnsi="Cambria Math"/>
          <w:szCs w:val="24"/>
        </w:rPr>
      </w:pPr>
      <w:r w:rsidRPr="00C42D66">
        <w:rPr>
          <w:rFonts w:ascii="Cambria Math" w:hAnsi="Cambria Math"/>
          <w:szCs w:val="24"/>
        </w:rPr>
        <w:t>I – Prefeito Municipal – R$ - 28.460,00 (</w:t>
      </w:r>
      <w:proofErr w:type="gramStart"/>
      <w:r w:rsidRPr="00C42D66">
        <w:rPr>
          <w:rFonts w:ascii="Cambria Math" w:hAnsi="Cambria Math"/>
          <w:szCs w:val="24"/>
        </w:rPr>
        <w:t>vinte e oito mil, quatrocentos e sessenta</w:t>
      </w:r>
      <w:proofErr w:type="gramEnd"/>
      <w:r w:rsidRPr="00C42D66">
        <w:rPr>
          <w:rFonts w:ascii="Cambria Math" w:hAnsi="Cambria Math"/>
          <w:szCs w:val="24"/>
        </w:rPr>
        <w:t xml:space="preserve"> reais);</w:t>
      </w:r>
    </w:p>
    <w:p w:rsidR="007C78EA" w:rsidRDefault="007C78EA" w:rsidP="00C42D66">
      <w:pPr>
        <w:spacing w:after="0" w:line="240" w:lineRule="auto"/>
        <w:ind w:left="-15" w:firstLine="709"/>
        <w:rPr>
          <w:rFonts w:ascii="Cambria Math" w:hAnsi="Cambria Math"/>
          <w:szCs w:val="24"/>
        </w:rPr>
      </w:pPr>
    </w:p>
    <w:p w:rsidR="007C78EA" w:rsidRDefault="007C78EA" w:rsidP="00C42D66">
      <w:pPr>
        <w:spacing w:after="0" w:line="240" w:lineRule="auto"/>
        <w:ind w:left="-15" w:firstLine="709"/>
        <w:rPr>
          <w:rFonts w:ascii="Cambria Math" w:hAnsi="Cambria Math"/>
          <w:szCs w:val="24"/>
        </w:rPr>
      </w:pPr>
      <w:proofErr w:type="gramStart"/>
      <w:r>
        <w:rPr>
          <w:rFonts w:ascii="Cambria Math" w:hAnsi="Cambria Math"/>
          <w:szCs w:val="24"/>
        </w:rPr>
        <w:t>.............................................................................................................................</w:t>
      </w:r>
      <w:proofErr w:type="gramEnd"/>
    </w:p>
    <w:p w:rsidR="007C78EA" w:rsidRDefault="007C78EA" w:rsidP="00C42D66">
      <w:pPr>
        <w:spacing w:after="0" w:line="240" w:lineRule="auto"/>
        <w:ind w:left="-15" w:firstLine="709"/>
        <w:rPr>
          <w:rFonts w:ascii="Cambria Math" w:hAnsi="Cambria Math"/>
          <w:szCs w:val="24"/>
        </w:rPr>
      </w:pPr>
    </w:p>
    <w:p w:rsidR="007C78EA" w:rsidRDefault="007C78EA" w:rsidP="00C42D66">
      <w:pPr>
        <w:spacing w:after="0" w:line="240" w:lineRule="auto"/>
        <w:ind w:left="-15" w:firstLine="709"/>
        <w:rPr>
          <w:rFonts w:ascii="Cambria Math" w:hAnsi="Cambria Math"/>
          <w:szCs w:val="24"/>
        </w:rPr>
      </w:pPr>
      <w:proofErr w:type="gramStart"/>
      <w:r>
        <w:rPr>
          <w:rFonts w:ascii="Cambria Math" w:hAnsi="Cambria Math"/>
          <w:szCs w:val="24"/>
        </w:rPr>
        <w:t>..............................................................................................................................</w:t>
      </w:r>
      <w:proofErr w:type="gramEnd"/>
    </w:p>
    <w:p w:rsidR="007C78EA" w:rsidRPr="00C42D66" w:rsidRDefault="007C78EA" w:rsidP="00C42D66">
      <w:pPr>
        <w:spacing w:after="0" w:line="240" w:lineRule="auto"/>
        <w:ind w:left="-15" w:firstLine="709"/>
        <w:rPr>
          <w:rFonts w:ascii="Cambria Math" w:hAnsi="Cambria Math"/>
          <w:szCs w:val="24"/>
        </w:rPr>
      </w:pPr>
    </w:p>
    <w:p w:rsidR="00490F51" w:rsidRDefault="00490F51" w:rsidP="007C78EA">
      <w:pPr>
        <w:spacing w:after="0" w:line="240" w:lineRule="auto"/>
        <w:ind w:left="0" w:firstLine="0"/>
        <w:rPr>
          <w:rFonts w:ascii="Cambria Math" w:hAnsi="Cambria Math"/>
        </w:rPr>
      </w:pPr>
      <w:r w:rsidRPr="00C42D66">
        <w:rPr>
          <w:rFonts w:ascii="Cambria Math" w:hAnsi="Cambria Math"/>
          <w:szCs w:val="24"/>
        </w:rPr>
        <w:t xml:space="preserve">           </w:t>
      </w:r>
      <w:r w:rsidRPr="00C42D66">
        <w:rPr>
          <w:rFonts w:ascii="Cambria Math" w:hAnsi="Cambria Math"/>
          <w:b/>
        </w:rPr>
        <w:t>Art. 2º</w:t>
      </w:r>
      <w:r w:rsidRPr="00C42D66">
        <w:rPr>
          <w:rFonts w:ascii="Cambria Math" w:hAnsi="Cambria Math"/>
        </w:rPr>
        <w:t xml:space="preserve"> O subsídio de que trata o artigo 1º é fixado em parcela única, obedecido às disposições contidas no artigo 37, incisos X e XI do Artigo 39 § 4°. Artigo 169 da Constituição Federal e Artigo 19 da Lei Complementar n°. 101 de </w:t>
      </w:r>
      <w:proofErr w:type="gramStart"/>
      <w:r w:rsidRPr="00C42D66">
        <w:rPr>
          <w:rFonts w:ascii="Cambria Math" w:hAnsi="Cambria Math"/>
        </w:rPr>
        <w:t>04 maio</w:t>
      </w:r>
      <w:proofErr w:type="gramEnd"/>
      <w:r w:rsidRPr="00C42D66">
        <w:rPr>
          <w:rFonts w:ascii="Cambria Math" w:hAnsi="Cambria Math"/>
        </w:rPr>
        <w:t xml:space="preserve"> de 2000.</w:t>
      </w:r>
    </w:p>
    <w:p w:rsidR="007C78EA" w:rsidRPr="00C42D66" w:rsidRDefault="007C78EA" w:rsidP="007C78EA">
      <w:pPr>
        <w:spacing w:after="0" w:line="240" w:lineRule="auto"/>
        <w:ind w:left="0" w:firstLine="0"/>
        <w:rPr>
          <w:rFonts w:ascii="Cambria Math" w:hAnsi="Cambria Math"/>
        </w:rPr>
      </w:pPr>
    </w:p>
    <w:p w:rsidR="00490F51" w:rsidRDefault="007C78EA" w:rsidP="007C78EA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            </w:t>
      </w:r>
      <w:r w:rsidR="00490F51" w:rsidRPr="00C42D66">
        <w:rPr>
          <w:rFonts w:ascii="Cambria Math" w:hAnsi="Cambria Math"/>
          <w:b/>
        </w:rPr>
        <w:t>Art. 3°</w:t>
      </w:r>
      <w:proofErr w:type="gramStart"/>
      <w:r>
        <w:rPr>
          <w:rFonts w:ascii="Cambria Math" w:hAnsi="Cambria Math"/>
        </w:rPr>
        <w:t xml:space="preserve"> </w:t>
      </w:r>
      <w:r w:rsidR="00490F51" w:rsidRPr="00C42D66">
        <w:rPr>
          <w:rFonts w:ascii="Cambria Math" w:hAnsi="Cambria Math"/>
        </w:rPr>
        <w:t xml:space="preserve"> </w:t>
      </w:r>
      <w:proofErr w:type="gramEnd"/>
      <w:r w:rsidR="00490F51" w:rsidRPr="00C42D66">
        <w:rPr>
          <w:rFonts w:ascii="Cambria Math" w:hAnsi="Cambria Math"/>
        </w:rPr>
        <w:t>O subsídio acima mencionado poderá ser atualizado anualmente em janeiro de cada ano, com base nos índices de inflação do exercício anterior.</w:t>
      </w:r>
    </w:p>
    <w:p w:rsidR="007C78EA" w:rsidRPr="00C42D66" w:rsidRDefault="007C78EA" w:rsidP="007C78EA">
      <w:pPr>
        <w:spacing w:after="0" w:line="240" w:lineRule="auto"/>
        <w:rPr>
          <w:rFonts w:ascii="Cambria Math" w:hAnsi="Cambria Math"/>
        </w:rPr>
      </w:pPr>
    </w:p>
    <w:p w:rsidR="00490F51" w:rsidRDefault="007C78EA" w:rsidP="007C78EA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           </w:t>
      </w:r>
      <w:r w:rsidR="00490F51" w:rsidRPr="00C42D66">
        <w:rPr>
          <w:rFonts w:ascii="Cambria Math" w:hAnsi="Cambria Math"/>
          <w:b/>
        </w:rPr>
        <w:t>Art. 4°</w:t>
      </w:r>
      <w:proofErr w:type="gramStart"/>
      <w:r>
        <w:rPr>
          <w:rFonts w:ascii="Cambria Math" w:hAnsi="Cambria Math"/>
        </w:rPr>
        <w:t xml:space="preserve"> </w:t>
      </w:r>
      <w:r w:rsidR="00490F51" w:rsidRPr="00C42D66">
        <w:rPr>
          <w:rFonts w:ascii="Cambria Math" w:hAnsi="Cambria Math"/>
        </w:rPr>
        <w:t xml:space="preserve"> </w:t>
      </w:r>
      <w:proofErr w:type="gramEnd"/>
      <w:r w:rsidR="00490F51" w:rsidRPr="00C42D66">
        <w:rPr>
          <w:rFonts w:ascii="Cambria Math" w:hAnsi="Cambria Math"/>
        </w:rPr>
        <w:t>Esta Lei entra em vigor na data de sua publicação.</w:t>
      </w:r>
    </w:p>
    <w:p w:rsidR="007C78EA" w:rsidRPr="00C42D66" w:rsidRDefault="007C78EA" w:rsidP="007C78EA">
      <w:pPr>
        <w:spacing w:after="0" w:line="240" w:lineRule="auto"/>
        <w:rPr>
          <w:rFonts w:ascii="Cambria Math" w:hAnsi="Cambria Math"/>
        </w:rPr>
      </w:pPr>
    </w:p>
    <w:p w:rsidR="00490F51" w:rsidRPr="00C42D66" w:rsidRDefault="007C78EA" w:rsidP="00C42D66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           </w:t>
      </w:r>
      <w:r w:rsidR="00490F51" w:rsidRPr="00C42D66">
        <w:rPr>
          <w:rFonts w:ascii="Cambria Math" w:hAnsi="Cambria Math"/>
          <w:b/>
        </w:rPr>
        <w:t>Art. 5º</w:t>
      </w:r>
      <w:proofErr w:type="gramStart"/>
      <w:r>
        <w:rPr>
          <w:rFonts w:ascii="Cambria Math" w:hAnsi="Cambria Math"/>
        </w:rPr>
        <w:t xml:space="preserve"> </w:t>
      </w:r>
      <w:r w:rsidR="00490F51" w:rsidRPr="00C42D66">
        <w:rPr>
          <w:rFonts w:ascii="Cambria Math" w:hAnsi="Cambria Math"/>
        </w:rPr>
        <w:t xml:space="preserve"> </w:t>
      </w:r>
      <w:proofErr w:type="gramEnd"/>
      <w:r w:rsidR="00490F51" w:rsidRPr="00C42D66">
        <w:rPr>
          <w:rFonts w:ascii="Cambria Math" w:hAnsi="Cambria Math"/>
        </w:rPr>
        <w:t>Revogam-se todas as disposições em contrario.</w:t>
      </w:r>
    </w:p>
    <w:p w:rsidR="00490F51" w:rsidRPr="00C42D66" w:rsidRDefault="00490F51" w:rsidP="00C42D66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</w:rPr>
      </w:pPr>
    </w:p>
    <w:p w:rsidR="00490F51" w:rsidRPr="00C42D66" w:rsidRDefault="00490F51" w:rsidP="00C42D66">
      <w:pPr>
        <w:autoSpaceDE w:val="0"/>
        <w:autoSpaceDN w:val="0"/>
        <w:adjustRightInd w:val="0"/>
        <w:jc w:val="center"/>
        <w:rPr>
          <w:rFonts w:ascii="Cambria Math" w:hAnsi="Cambria Math"/>
        </w:rPr>
      </w:pPr>
      <w:r w:rsidRPr="00C42D66">
        <w:rPr>
          <w:rFonts w:ascii="Cambria Math" w:hAnsi="Cambria Math"/>
        </w:rPr>
        <w:t>Palácio Adiel Antonio Ribeiro</w:t>
      </w:r>
    </w:p>
    <w:p w:rsidR="00490F51" w:rsidRPr="00C42D66" w:rsidRDefault="00490F51" w:rsidP="00C42D66">
      <w:pPr>
        <w:autoSpaceDE w:val="0"/>
        <w:autoSpaceDN w:val="0"/>
        <w:adjustRightInd w:val="0"/>
        <w:jc w:val="center"/>
        <w:rPr>
          <w:rFonts w:ascii="Cambria Math" w:hAnsi="Cambria Math"/>
        </w:rPr>
      </w:pPr>
      <w:r w:rsidRPr="00C42D66">
        <w:rPr>
          <w:rFonts w:ascii="Cambria Math" w:hAnsi="Cambria Math"/>
        </w:rPr>
        <w:t>Gabinete do Presidente da Câmara Municipal</w:t>
      </w:r>
    </w:p>
    <w:p w:rsidR="00490F51" w:rsidRDefault="00490F51" w:rsidP="00C42D66">
      <w:pPr>
        <w:autoSpaceDE w:val="0"/>
        <w:autoSpaceDN w:val="0"/>
        <w:adjustRightInd w:val="0"/>
        <w:jc w:val="center"/>
        <w:rPr>
          <w:rFonts w:ascii="Cambria Math" w:hAnsi="Cambria Math"/>
        </w:rPr>
      </w:pPr>
      <w:r w:rsidRPr="00C42D66">
        <w:rPr>
          <w:rFonts w:ascii="Cambria Math" w:hAnsi="Cambria Math"/>
        </w:rPr>
        <w:t>Nova Xavantina-MT, 24 d</w:t>
      </w:r>
      <w:r w:rsidR="00C42D66" w:rsidRPr="00C42D66">
        <w:rPr>
          <w:rFonts w:ascii="Cambria Math" w:hAnsi="Cambria Math"/>
        </w:rPr>
        <w:t>e</w:t>
      </w:r>
      <w:r w:rsidRPr="00C42D66">
        <w:rPr>
          <w:rFonts w:ascii="Cambria Math" w:hAnsi="Cambria Math"/>
        </w:rPr>
        <w:t xml:space="preserve"> fevereiro de 2023.</w:t>
      </w:r>
    </w:p>
    <w:p w:rsidR="00490F51" w:rsidRPr="00C42D66" w:rsidRDefault="00490F51" w:rsidP="00C42D66">
      <w:pPr>
        <w:autoSpaceDE w:val="0"/>
        <w:autoSpaceDN w:val="0"/>
        <w:adjustRightInd w:val="0"/>
        <w:jc w:val="center"/>
        <w:rPr>
          <w:rFonts w:ascii="Cambria Math" w:hAnsi="Cambria Math"/>
        </w:rPr>
      </w:pPr>
    </w:p>
    <w:p w:rsidR="00490F51" w:rsidRPr="00C42D66" w:rsidRDefault="00490F51" w:rsidP="00C42D66">
      <w:pPr>
        <w:autoSpaceDE w:val="0"/>
        <w:autoSpaceDN w:val="0"/>
        <w:adjustRightInd w:val="0"/>
        <w:rPr>
          <w:rFonts w:ascii="Cambria Math" w:hAnsi="Cambria Math"/>
          <w:b/>
        </w:rPr>
      </w:pPr>
      <w:r w:rsidRPr="00C42D66">
        <w:rPr>
          <w:rFonts w:ascii="Cambria Math" w:hAnsi="Cambria Math"/>
        </w:rPr>
        <w:tab/>
      </w:r>
      <w:r w:rsidRPr="00C42D66">
        <w:rPr>
          <w:rFonts w:ascii="Cambria Math" w:hAnsi="Cambria Math"/>
        </w:rPr>
        <w:tab/>
      </w:r>
      <w:r w:rsidRPr="00C42D66">
        <w:rPr>
          <w:rFonts w:ascii="Cambria Math" w:hAnsi="Cambria Math"/>
        </w:rPr>
        <w:tab/>
      </w:r>
      <w:r w:rsidRPr="00C42D66">
        <w:rPr>
          <w:rFonts w:ascii="Cambria Math" w:hAnsi="Cambria Math"/>
        </w:rPr>
        <w:tab/>
        <w:t xml:space="preserve">             </w:t>
      </w:r>
      <w:r w:rsidRPr="00C42D66">
        <w:rPr>
          <w:rFonts w:ascii="Cambria Math" w:hAnsi="Cambria Math"/>
          <w:b/>
        </w:rPr>
        <w:t>Elias Bueno de Souza</w:t>
      </w:r>
    </w:p>
    <w:p w:rsidR="00490F51" w:rsidRPr="00C42D66" w:rsidRDefault="00C42D66" w:rsidP="007C78EA">
      <w:pPr>
        <w:autoSpaceDE w:val="0"/>
        <w:autoSpaceDN w:val="0"/>
        <w:adjustRightInd w:val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        </w:t>
      </w:r>
      <w:r w:rsidR="007C78EA">
        <w:rPr>
          <w:rFonts w:ascii="Cambria Math" w:hAnsi="Cambria Math"/>
          <w:b/>
        </w:rPr>
        <w:t xml:space="preserve">   </w:t>
      </w:r>
      <w:r w:rsidR="00490F51" w:rsidRPr="00C42D66">
        <w:rPr>
          <w:rFonts w:ascii="Cambria Math" w:hAnsi="Cambria Math"/>
          <w:b/>
        </w:rPr>
        <w:t xml:space="preserve">Presidente </w:t>
      </w:r>
    </w:p>
    <w:p w:rsidR="00490F51" w:rsidRPr="00C42D66" w:rsidRDefault="00490F51" w:rsidP="00C42D66">
      <w:pPr>
        <w:autoSpaceDE w:val="0"/>
        <w:autoSpaceDN w:val="0"/>
        <w:adjustRightInd w:val="0"/>
        <w:rPr>
          <w:rFonts w:ascii="Cambria Math" w:hAnsi="Cambria Math"/>
          <w:b/>
        </w:rPr>
      </w:pPr>
    </w:p>
    <w:p w:rsidR="00490F51" w:rsidRPr="00C42D66" w:rsidRDefault="00490F51" w:rsidP="00C42D66">
      <w:pPr>
        <w:autoSpaceDE w:val="0"/>
        <w:autoSpaceDN w:val="0"/>
        <w:adjustRightInd w:val="0"/>
        <w:rPr>
          <w:rFonts w:ascii="Cambria Math" w:hAnsi="Cambria Math"/>
          <w:b/>
        </w:rPr>
      </w:pPr>
      <w:r w:rsidRPr="00C42D66">
        <w:rPr>
          <w:rFonts w:ascii="Cambria Math" w:hAnsi="Cambria Math"/>
          <w:b/>
        </w:rPr>
        <w:t>Sebastião Nunes de Oliveira-Curica      Jubio Carlos Montel de Moraes-Jubinha</w:t>
      </w:r>
      <w:proofErr w:type="gramStart"/>
      <w:r w:rsidRPr="00C42D66">
        <w:rPr>
          <w:rFonts w:ascii="Cambria Math" w:hAnsi="Cambria Math"/>
          <w:b/>
        </w:rPr>
        <w:t xml:space="preserve">    </w:t>
      </w:r>
    </w:p>
    <w:p w:rsidR="00490F51" w:rsidRPr="00C42D66" w:rsidRDefault="007C78EA" w:rsidP="00C42D66">
      <w:pPr>
        <w:autoSpaceDE w:val="0"/>
        <w:autoSpaceDN w:val="0"/>
        <w:adjustRightInd w:val="0"/>
        <w:rPr>
          <w:rFonts w:ascii="Cambria Math" w:hAnsi="Cambria Math"/>
          <w:b/>
        </w:rPr>
      </w:pPr>
      <w:proofErr w:type="gramEnd"/>
      <w:r>
        <w:rPr>
          <w:rFonts w:ascii="Cambria Math" w:hAnsi="Cambria Math"/>
          <w:b/>
        </w:rPr>
        <w:t xml:space="preserve">         </w:t>
      </w:r>
      <w:r w:rsidR="00490F51" w:rsidRPr="00C42D66">
        <w:rPr>
          <w:rFonts w:ascii="Cambria Math" w:hAnsi="Cambria Math"/>
          <w:b/>
        </w:rPr>
        <w:t xml:space="preserve">Vice Presidente       </w:t>
      </w:r>
      <w:r>
        <w:rPr>
          <w:rFonts w:ascii="Cambria Math" w:hAnsi="Cambria Math"/>
          <w:b/>
        </w:rPr>
        <w:t xml:space="preserve">                               </w:t>
      </w:r>
      <w:r w:rsidR="00490F51" w:rsidRPr="00C42D66">
        <w:rPr>
          <w:rFonts w:ascii="Cambria Math" w:hAnsi="Cambria Math"/>
          <w:b/>
        </w:rPr>
        <w:t xml:space="preserve"> 1º </w:t>
      </w:r>
      <w:proofErr w:type="gramStart"/>
      <w:r w:rsidR="00490F51" w:rsidRPr="00C42D66">
        <w:rPr>
          <w:rFonts w:ascii="Cambria Math" w:hAnsi="Cambria Math"/>
          <w:b/>
        </w:rPr>
        <w:t>Secretario</w:t>
      </w:r>
      <w:proofErr w:type="gramEnd"/>
    </w:p>
    <w:p w:rsidR="00490F51" w:rsidRPr="00C42D66" w:rsidRDefault="00490F51" w:rsidP="007C78EA">
      <w:pPr>
        <w:autoSpaceDE w:val="0"/>
        <w:autoSpaceDN w:val="0"/>
        <w:adjustRightInd w:val="0"/>
        <w:ind w:left="0" w:firstLine="0"/>
        <w:rPr>
          <w:rFonts w:ascii="Cambria Math" w:hAnsi="Cambria Math"/>
          <w:b/>
        </w:rPr>
      </w:pPr>
    </w:p>
    <w:p w:rsidR="00490F51" w:rsidRPr="00C42D66" w:rsidRDefault="00490F51" w:rsidP="007C78EA">
      <w:pPr>
        <w:autoSpaceDE w:val="0"/>
        <w:autoSpaceDN w:val="0"/>
        <w:adjustRightInd w:val="0"/>
        <w:rPr>
          <w:rFonts w:ascii="Cambria Math" w:hAnsi="Cambria Math"/>
          <w:b/>
        </w:rPr>
      </w:pPr>
      <w:r w:rsidRPr="00C42D66">
        <w:rPr>
          <w:rFonts w:ascii="Cambria Math" w:hAnsi="Cambria Math"/>
          <w:b/>
        </w:rPr>
        <w:tab/>
      </w:r>
      <w:r w:rsidRPr="00C42D66">
        <w:rPr>
          <w:rFonts w:ascii="Cambria Math" w:hAnsi="Cambria Math"/>
          <w:b/>
        </w:rPr>
        <w:tab/>
      </w:r>
      <w:r w:rsidRPr="00C42D66">
        <w:rPr>
          <w:rFonts w:ascii="Cambria Math" w:hAnsi="Cambria Math"/>
          <w:b/>
        </w:rPr>
        <w:tab/>
      </w:r>
      <w:r w:rsidRPr="00C42D66">
        <w:rPr>
          <w:rFonts w:ascii="Cambria Math" w:hAnsi="Cambria Math"/>
          <w:b/>
        </w:rPr>
        <w:tab/>
      </w:r>
      <w:r w:rsidR="007C78EA">
        <w:rPr>
          <w:rFonts w:ascii="Cambria Math" w:hAnsi="Cambria Math"/>
          <w:b/>
        </w:rPr>
        <w:t xml:space="preserve">Paulo Cesar Trindade - </w:t>
      </w:r>
      <w:r w:rsidRPr="00C42D66">
        <w:rPr>
          <w:rFonts w:ascii="Cambria Math" w:hAnsi="Cambria Math"/>
          <w:b/>
        </w:rPr>
        <w:t xml:space="preserve">2º </w:t>
      </w:r>
      <w:proofErr w:type="gramStart"/>
      <w:r w:rsidRPr="00C42D66">
        <w:rPr>
          <w:rFonts w:ascii="Cambria Math" w:hAnsi="Cambria Math"/>
          <w:b/>
        </w:rPr>
        <w:t>Secretario</w:t>
      </w:r>
      <w:proofErr w:type="gramEnd"/>
      <w:r w:rsidRPr="00C42D66">
        <w:rPr>
          <w:rFonts w:ascii="Cambria Math" w:hAnsi="Cambria Math"/>
          <w:b/>
        </w:rPr>
        <w:t xml:space="preserve">         </w:t>
      </w:r>
    </w:p>
    <w:p w:rsidR="00B55DD3" w:rsidRDefault="00B55DD3" w:rsidP="00C42D66">
      <w:pPr>
        <w:rPr>
          <w:rFonts w:ascii="Cambria Math" w:hAnsi="Cambria Math"/>
        </w:rPr>
      </w:pPr>
    </w:p>
    <w:p w:rsidR="00C205AA" w:rsidRDefault="00C205AA" w:rsidP="00C42D66">
      <w:pPr>
        <w:rPr>
          <w:rFonts w:ascii="Cambria Math" w:hAnsi="Cambria Math"/>
        </w:rPr>
      </w:pPr>
    </w:p>
    <w:p w:rsidR="00C205AA" w:rsidRPr="00C42D66" w:rsidRDefault="00C205AA" w:rsidP="00C42D66">
      <w:pPr>
        <w:rPr>
          <w:rFonts w:ascii="Cambria Math" w:hAnsi="Cambria Math"/>
        </w:rPr>
      </w:pPr>
      <w:r w:rsidRPr="00C205AA">
        <w:rPr>
          <w:rFonts w:ascii="Cambria Math" w:hAnsi="Cambria Math"/>
        </w:rPr>
        <w:object w:dxaOrig="564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85pt;height:40.1pt" o:ole="">
            <v:imagedata r:id="rId5" o:title=""/>
          </v:shape>
          <o:OLEObject Type="Embed" ProgID="Package" ShapeID="_x0000_i1025" DrawAspect="Content" ObjectID="_1739018423" r:id="rId6"/>
        </w:object>
      </w:r>
      <w:bookmarkStart w:id="0" w:name="_GoBack"/>
      <w:bookmarkEnd w:id="0"/>
    </w:p>
    <w:sectPr w:rsidR="00C205AA" w:rsidRPr="00C42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51"/>
    <w:rsid w:val="00490F51"/>
    <w:rsid w:val="007C78EA"/>
    <w:rsid w:val="00B55DD3"/>
    <w:rsid w:val="00C205AA"/>
    <w:rsid w:val="00C42D66"/>
    <w:rsid w:val="00D1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51"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51"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2023-02-27T18:50:00Z</cp:lastPrinted>
  <dcterms:created xsi:type="dcterms:W3CDTF">2023-02-24T15:50:00Z</dcterms:created>
  <dcterms:modified xsi:type="dcterms:W3CDTF">2023-02-27T18:54:00Z</dcterms:modified>
</cp:coreProperties>
</file>